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Document.xml" ContentType="application/vnd.openxmlformats-officedocument.wordprocessingml.commentsIds+xml"/>
  <Override PartName="/word/commentsExtendedDocument.xml" ContentType="application/vnd.openxmlformats-officedocument.wordprocessingml.commentsExtended+xml"/>
  <Override PartName="/word/commentsDocument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A42" w:rsidRDefault="00FC0A42">
      <w:pPr>
        <w:rPr>
          <w:rStyle w:val="Instructions"/>
          <w:rFonts w:ascii="宋体" w:hAnsi="宋体" w:cs="宋体"/>
          <w:i w:val="0"/>
          <w:color w:val="auto"/>
          <w:szCs w:val="24"/>
          <w:lang w:eastAsia="zh-CN"/>
        </w:rPr>
      </w:pPr>
    </w:p>
    <w:p w:rsidR="00FC0A42" w:rsidRDefault="00FC0A42">
      <w:pPr>
        <w:rPr>
          <w:rFonts w:ascii="宋体" w:hAnsi="宋体" w:cs="宋体"/>
          <w:szCs w:val="24"/>
          <w:lang w:eastAsia="zh-CN"/>
        </w:rPr>
      </w:pPr>
    </w:p>
    <w:p w:rsidR="00FC0A42" w:rsidRDefault="00FC0A42">
      <w:pPr>
        <w:rPr>
          <w:rStyle w:val="Instructions"/>
          <w:rFonts w:ascii="宋体" w:hAnsi="宋体" w:cs="宋体"/>
          <w:i w:val="0"/>
          <w:color w:val="auto"/>
          <w:szCs w:val="24"/>
          <w:lang w:eastAsia="zh-CN"/>
        </w:rPr>
      </w:pPr>
    </w:p>
    <w:p w:rsidR="00FC0A42" w:rsidRDefault="00FC0A42">
      <w:pPr>
        <w:rPr>
          <w:rFonts w:ascii="宋体" w:hAnsi="宋体" w:cs="宋体"/>
          <w:szCs w:val="24"/>
          <w:lang w:eastAsia="zh-CN"/>
        </w:rPr>
      </w:pPr>
    </w:p>
    <w:p w:rsidR="00FC0A42" w:rsidRDefault="00F8785C">
      <w:pPr>
        <w:tabs>
          <w:tab w:val="left" w:pos="6840"/>
        </w:tabs>
        <w:rPr>
          <w:rStyle w:val="Instructions"/>
          <w:rFonts w:ascii="宋体" w:hAnsi="宋体" w:cs="宋体"/>
          <w:i w:val="0"/>
          <w:color w:val="auto"/>
          <w:szCs w:val="24"/>
          <w:lang w:eastAsia="zh-CN"/>
        </w:rPr>
      </w:pPr>
      <w:r>
        <w:rPr>
          <w:rStyle w:val="Instructions"/>
          <w:rFonts w:ascii="宋体" w:hAnsi="宋体" w:cs="宋体" w:hint="eastAsia"/>
          <w:i w:val="0"/>
          <w:color w:val="auto"/>
          <w:szCs w:val="24"/>
          <w:lang w:eastAsia="zh-CN"/>
        </w:rPr>
        <w:tab/>
      </w:r>
    </w:p>
    <w:p w:rsidR="00FC0A42" w:rsidRDefault="00F8785C">
      <w:pPr>
        <w:jc w:val="center"/>
        <w:rPr>
          <w:rFonts w:ascii="宋体" w:hAnsi="宋体" w:cs="宋体"/>
          <w:b/>
          <w:bCs/>
          <w:sz w:val="72"/>
          <w:szCs w:val="52"/>
          <w:lang w:eastAsia="zh-CN"/>
        </w:rPr>
      </w:pPr>
      <w:r>
        <w:rPr>
          <w:rFonts w:ascii="宋体" w:hAnsi="宋体" w:cs="宋体" w:hint="eastAsia"/>
          <w:b/>
          <w:bCs/>
          <w:sz w:val="72"/>
          <w:szCs w:val="52"/>
          <w:lang w:eastAsia="zh-CN"/>
        </w:rPr>
        <w:t>Extensive Imaging Cloud IRC Imaging System</w:t>
      </w:r>
    </w:p>
    <w:p w:rsidR="00FC0A42" w:rsidRDefault="00F8785C">
      <w:pPr>
        <w:jc w:val="center"/>
        <w:rPr>
          <w:rFonts w:ascii="宋体" w:hAnsi="宋体" w:cs="宋体"/>
          <w:b/>
          <w:bCs/>
          <w:sz w:val="72"/>
          <w:szCs w:val="52"/>
          <w:lang w:eastAsia="zh-CN"/>
        </w:rPr>
      </w:pPr>
      <w:r>
        <w:rPr>
          <w:rFonts w:ascii="宋体" w:hAnsi="宋体" w:cs="宋体" w:hint="eastAsia"/>
          <w:b/>
          <w:bCs/>
          <w:sz w:val="72"/>
          <w:szCs w:val="52"/>
          <w:lang w:eastAsia="zh-CN"/>
        </w:rPr>
        <w:t>展影云IRC影像系统</w:t>
      </w:r>
    </w:p>
    <w:p w:rsidR="00FC0A42" w:rsidRDefault="00F8785C">
      <w:pPr>
        <w:jc w:val="center"/>
        <w:rPr>
          <w:rFonts w:ascii="宋体" w:hAnsi="宋体" w:cs="宋体"/>
          <w:b/>
          <w:bCs/>
          <w:sz w:val="72"/>
          <w:szCs w:val="52"/>
          <w:lang w:eastAsia="zh-CN"/>
        </w:rPr>
      </w:pPr>
      <w:r>
        <w:rPr>
          <w:rFonts w:ascii="宋体" w:hAnsi="宋体" w:cs="宋体" w:hint="eastAsia"/>
          <w:b/>
          <w:bCs/>
          <w:sz w:val="72"/>
          <w:szCs w:val="52"/>
          <w:lang w:eastAsia="zh-CN"/>
        </w:rPr>
        <w:t xml:space="preserve">Version </w:t>
      </w:r>
      <w:r w:rsidR="00783050">
        <w:rPr>
          <w:rFonts w:ascii="宋体" w:hAnsi="宋体" w:cs="宋体"/>
          <w:b/>
          <w:bCs/>
          <w:sz w:val="72"/>
          <w:szCs w:val="52"/>
          <w:lang w:eastAsia="zh-CN"/>
        </w:rPr>
        <w:t>2</w:t>
      </w:r>
      <w:r>
        <w:rPr>
          <w:rFonts w:ascii="宋体" w:hAnsi="宋体" w:cs="宋体" w:hint="eastAsia"/>
          <w:b/>
          <w:bCs/>
          <w:sz w:val="72"/>
          <w:szCs w:val="52"/>
          <w:lang w:eastAsia="zh-CN"/>
        </w:rPr>
        <w:t>.</w:t>
      </w:r>
      <w:r w:rsidR="00783050">
        <w:rPr>
          <w:rFonts w:ascii="宋体" w:hAnsi="宋体" w:cs="宋体"/>
          <w:b/>
          <w:bCs/>
          <w:sz w:val="72"/>
          <w:szCs w:val="52"/>
          <w:lang w:eastAsia="zh-CN"/>
        </w:rPr>
        <w:t>2</w:t>
      </w:r>
    </w:p>
    <w:p w:rsidR="00FC0A42" w:rsidRDefault="00F8785C">
      <w:pPr>
        <w:tabs>
          <w:tab w:val="left" w:pos="6840"/>
        </w:tabs>
        <w:rPr>
          <w:rFonts w:ascii="宋体" w:hAnsi="宋体" w:cs="宋体"/>
          <w:szCs w:val="24"/>
          <w:lang w:eastAsia="zh-CN"/>
        </w:rPr>
      </w:pPr>
      <w:r>
        <w:rPr>
          <w:rFonts w:ascii="宋体" w:hAnsi="宋体" w:cs="宋体" w:hint="eastAsia"/>
          <w:szCs w:val="24"/>
          <w:lang w:eastAsia="zh-CN"/>
        </w:rPr>
        <w:tab/>
      </w:r>
    </w:p>
    <w:p w:rsidR="00FC0A42" w:rsidRDefault="00FC0A42">
      <w:pPr>
        <w:tabs>
          <w:tab w:val="left" w:pos="6840"/>
        </w:tabs>
        <w:rPr>
          <w:rFonts w:ascii="宋体" w:hAnsi="宋体" w:cs="宋体"/>
          <w:szCs w:val="24"/>
          <w:lang w:eastAsia="zh-CN"/>
        </w:rPr>
      </w:pPr>
    </w:p>
    <w:p w:rsidR="00FC0A42" w:rsidRDefault="00FC0A42">
      <w:pPr>
        <w:tabs>
          <w:tab w:val="left" w:pos="6840"/>
        </w:tabs>
        <w:rPr>
          <w:rFonts w:ascii="宋体" w:hAnsi="宋体" w:cs="宋体"/>
          <w:sz w:val="56"/>
          <w:szCs w:val="56"/>
          <w:lang w:eastAsia="zh-CN"/>
        </w:rPr>
      </w:pPr>
    </w:p>
    <w:p w:rsidR="00FC0A42" w:rsidRDefault="00F8785C">
      <w:pPr>
        <w:tabs>
          <w:tab w:val="left" w:pos="6840"/>
        </w:tabs>
        <w:jc w:val="center"/>
        <w:rPr>
          <w:rFonts w:ascii="宋体" w:hAnsi="宋体" w:cs="宋体"/>
          <w:b/>
          <w:bCs/>
          <w:sz w:val="56"/>
          <w:szCs w:val="56"/>
          <w:lang w:eastAsia="zh-CN"/>
        </w:rPr>
      </w:pPr>
      <w:r>
        <w:rPr>
          <w:rFonts w:ascii="宋体" w:hAnsi="宋体" w:cs="宋体" w:hint="eastAsia"/>
          <w:b/>
          <w:bCs/>
          <w:sz w:val="56"/>
          <w:szCs w:val="56"/>
          <w:lang w:eastAsia="zh-CN"/>
        </w:rPr>
        <w:t>影像疗效阅片系统及其配置工具</w:t>
      </w:r>
    </w:p>
    <w:p w:rsidR="00FC0A42" w:rsidRDefault="00F8785C">
      <w:pPr>
        <w:tabs>
          <w:tab w:val="left" w:pos="7869"/>
        </w:tabs>
        <w:rPr>
          <w:rFonts w:ascii="宋体" w:hAnsi="宋体" w:cs="宋体"/>
          <w:szCs w:val="24"/>
          <w:lang w:eastAsia="zh-CN"/>
        </w:rPr>
      </w:pPr>
      <w:r>
        <w:rPr>
          <w:rFonts w:ascii="宋体" w:hAnsi="宋体" w:cs="宋体" w:hint="eastAsia"/>
          <w:szCs w:val="24"/>
          <w:lang w:eastAsia="zh-CN"/>
        </w:rPr>
        <w:tab/>
      </w:r>
    </w:p>
    <w:tbl>
      <w:tblPr>
        <w:tblpPr w:leftFromText="180" w:rightFromText="180" w:vertAnchor="text" w:horzAnchor="page" w:tblpXSpec="center" w:tblpY="225"/>
        <w:tblW w:w="89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8"/>
        <w:gridCol w:w="6362"/>
      </w:tblGrid>
      <w:tr w:rsidR="00FC0A42">
        <w:trPr>
          <w:trHeight w:val="406"/>
          <w:jc w:val="center"/>
        </w:trPr>
        <w:tc>
          <w:tcPr>
            <w:tcW w:w="2548" w:type="dxa"/>
            <w:vAlign w:val="center"/>
          </w:tcPr>
          <w:p w:rsidR="00FC0A42" w:rsidRDefault="00F8785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cs="Arial" w:hint="eastAsia"/>
                <w:sz w:val="32"/>
                <w:szCs w:val="32"/>
                <w:lang w:eastAsia="zh-CN"/>
              </w:rPr>
              <w:t>文件编号</w:t>
            </w:r>
          </w:p>
        </w:tc>
        <w:tc>
          <w:tcPr>
            <w:tcW w:w="6362" w:type="dxa"/>
            <w:vAlign w:val="center"/>
          </w:tcPr>
          <w:p w:rsidR="00FC0A42" w:rsidRDefault="00F8785C">
            <w:pPr>
              <w:ind w:firstLine="320"/>
              <w:rPr>
                <w:sz w:val="32"/>
                <w:szCs w:val="32"/>
                <w:lang w:eastAsia="zh-CN"/>
              </w:rPr>
            </w:pPr>
            <w:r>
              <w:rPr>
                <w:rFonts w:cs="Arial" w:hint="eastAsia"/>
                <w:sz w:val="32"/>
                <w:szCs w:val="32"/>
                <w:lang w:eastAsia="zh-CN"/>
              </w:rPr>
              <w:t>EICS</w:t>
            </w:r>
            <w:r>
              <w:rPr>
                <w:rFonts w:cs="Arial" w:hint="eastAsia"/>
                <w:sz w:val="32"/>
                <w:szCs w:val="32"/>
              </w:rPr>
              <w:t>-</w:t>
            </w:r>
            <w:r>
              <w:rPr>
                <w:rFonts w:cs="Arial"/>
                <w:sz w:val="32"/>
                <w:szCs w:val="32"/>
              </w:rPr>
              <w:t>R&amp;D-02</w:t>
            </w:r>
          </w:p>
        </w:tc>
      </w:tr>
      <w:tr w:rsidR="00FC0A42">
        <w:trPr>
          <w:jc w:val="center"/>
        </w:trPr>
        <w:tc>
          <w:tcPr>
            <w:tcW w:w="2548" w:type="dxa"/>
            <w:vAlign w:val="center"/>
          </w:tcPr>
          <w:p w:rsidR="00FC0A42" w:rsidRDefault="00F8785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cs="Arial" w:hint="eastAsia"/>
                <w:sz w:val="32"/>
                <w:szCs w:val="32"/>
                <w:lang w:eastAsia="zh-CN"/>
              </w:rPr>
              <w:t>版本号</w:t>
            </w:r>
          </w:p>
        </w:tc>
        <w:tc>
          <w:tcPr>
            <w:tcW w:w="6362" w:type="dxa"/>
            <w:vAlign w:val="center"/>
          </w:tcPr>
          <w:p w:rsidR="00FC0A42" w:rsidRDefault="00783050">
            <w:pPr>
              <w:ind w:firstLine="320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2</w:t>
            </w:r>
            <w:r w:rsidR="00F8785C">
              <w:rPr>
                <w:rFonts w:hint="eastAsia"/>
                <w:sz w:val="32"/>
                <w:szCs w:val="32"/>
                <w:lang w:eastAsia="zh-CN"/>
              </w:rPr>
              <w:t>.</w:t>
            </w:r>
            <w:r w:rsidR="00F8785C">
              <w:rPr>
                <w:sz w:val="32"/>
                <w:szCs w:val="32"/>
                <w:lang w:eastAsia="zh-CN"/>
              </w:rPr>
              <w:t>0</w:t>
            </w:r>
          </w:p>
        </w:tc>
      </w:tr>
      <w:tr w:rsidR="00FC0A42">
        <w:trPr>
          <w:jc w:val="center"/>
        </w:trPr>
        <w:tc>
          <w:tcPr>
            <w:tcW w:w="2548" w:type="dxa"/>
            <w:vAlign w:val="center"/>
          </w:tcPr>
          <w:p w:rsidR="00FC0A42" w:rsidRDefault="00F8785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cs="Arial" w:hint="eastAsia"/>
                <w:sz w:val="32"/>
                <w:szCs w:val="32"/>
                <w:lang w:eastAsia="zh-CN"/>
              </w:rPr>
              <w:t>版本日期</w:t>
            </w:r>
          </w:p>
        </w:tc>
        <w:tc>
          <w:tcPr>
            <w:tcW w:w="6362" w:type="dxa"/>
            <w:vAlign w:val="center"/>
          </w:tcPr>
          <w:p w:rsidR="00FC0A42" w:rsidRDefault="00F8785C">
            <w:pPr>
              <w:ind w:firstLine="320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202</w:t>
            </w:r>
            <w:r w:rsidR="007F101B">
              <w:rPr>
                <w:sz w:val="32"/>
                <w:szCs w:val="32"/>
                <w:lang w:eastAsia="zh-CN"/>
              </w:rPr>
              <w:t>6</w:t>
            </w:r>
            <w:r>
              <w:rPr>
                <w:rFonts w:hint="eastAsia"/>
                <w:sz w:val="32"/>
                <w:szCs w:val="32"/>
                <w:lang w:eastAsia="zh-CN"/>
              </w:rPr>
              <w:t>-</w:t>
            </w:r>
            <w:r w:rsidR="007F101B">
              <w:rPr>
                <w:sz w:val="32"/>
                <w:szCs w:val="32"/>
                <w:lang w:eastAsia="zh-CN"/>
              </w:rPr>
              <w:t>05</w:t>
            </w:r>
            <w:r>
              <w:rPr>
                <w:rFonts w:hint="eastAsia"/>
                <w:sz w:val="32"/>
                <w:szCs w:val="32"/>
                <w:lang w:eastAsia="zh-CN"/>
              </w:rPr>
              <w:t>-</w:t>
            </w:r>
            <w:r w:rsidR="007F101B">
              <w:rPr>
                <w:sz w:val="32"/>
                <w:szCs w:val="32"/>
                <w:lang w:eastAsia="zh-CN"/>
              </w:rPr>
              <w:t>20</w:t>
            </w:r>
          </w:p>
        </w:tc>
      </w:tr>
    </w:tbl>
    <w:p w:rsidR="00FC0A42" w:rsidRDefault="00FC0A42">
      <w:pPr>
        <w:tabs>
          <w:tab w:val="left" w:pos="6840"/>
        </w:tabs>
        <w:jc w:val="center"/>
        <w:rPr>
          <w:rFonts w:ascii="宋体" w:hAnsi="宋体" w:cs="宋体"/>
          <w:sz w:val="44"/>
          <w:szCs w:val="44"/>
          <w:lang w:eastAsia="zh-CN"/>
        </w:rPr>
      </w:pPr>
    </w:p>
    <w:p w:rsidR="00FC0A42" w:rsidRDefault="00FC0A42">
      <w:pPr>
        <w:tabs>
          <w:tab w:val="left" w:pos="6840"/>
        </w:tabs>
        <w:jc w:val="center"/>
        <w:rPr>
          <w:rFonts w:ascii="宋体" w:hAnsi="宋体" w:cs="宋体"/>
          <w:sz w:val="44"/>
          <w:szCs w:val="44"/>
          <w:lang w:eastAsia="zh-CN"/>
        </w:rPr>
      </w:pPr>
    </w:p>
    <w:p w:rsidR="00FC0A42" w:rsidRDefault="00FC0A42">
      <w:pPr>
        <w:tabs>
          <w:tab w:val="left" w:pos="6840"/>
        </w:tabs>
        <w:jc w:val="center"/>
        <w:rPr>
          <w:rFonts w:ascii="宋体" w:hAnsi="宋体" w:cs="宋体"/>
          <w:sz w:val="44"/>
          <w:szCs w:val="44"/>
          <w:lang w:eastAsia="zh-CN"/>
        </w:rPr>
      </w:pPr>
    </w:p>
    <w:p w:rsidR="00FC0A42" w:rsidRDefault="00F8785C">
      <w:pPr>
        <w:tabs>
          <w:tab w:val="left" w:pos="6840"/>
        </w:tabs>
        <w:jc w:val="center"/>
        <w:rPr>
          <w:rFonts w:ascii="宋体" w:hAnsi="宋体" w:cs="宋体"/>
          <w:b/>
          <w:szCs w:val="24"/>
        </w:rPr>
      </w:pPr>
      <w:r>
        <w:rPr>
          <w:rFonts w:ascii="宋体" w:hAnsi="宋体" w:cs="宋体"/>
          <w:szCs w:val="24"/>
          <w:lang w:eastAsia="zh-CN"/>
        </w:rPr>
        <w:br w:type="page" w:clear="all"/>
      </w:r>
      <w:bookmarkStart w:id="0" w:name="OLE_LINK3"/>
      <w:r>
        <w:rPr>
          <w:rFonts w:ascii="宋体" w:hAnsi="宋体" w:cs="宋体" w:hint="eastAsia"/>
          <w:b/>
          <w:szCs w:val="24"/>
          <w:lang w:eastAsia="zh-CN"/>
        </w:rPr>
        <w:lastRenderedPageBreak/>
        <w:t>目录</w:t>
      </w:r>
      <w:bookmarkEnd w:id="0"/>
    </w:p>
    <w:p w:rsidR="00FC0A42" w:rsidRDefault="00F8785C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r>
        <w:rPr>
          <w:rFonts w:ascii="宋体" w:hAnsi="宋体" w:cs="宋体"/>
          <w:b w:val="0"/>
          <w:caps w:val="0"/>
        </w:rPr>
        <w:fldChar w:fldCharType="begin"/>
      </w:r>
      <w:r>
        <w:rPr>
          <w:rFonts w:ascii="宋体" w:hAnsi="宋体" w:cs="宋体"/>
          <w:b w:val="0"/>
          <w:caps w:val="0"/>
        </w:rPr>
        <w:instrText xml:space="preserve"> </w:instrText>
      </w:r>
      <w:r>
        <w:rPr>
          <w:rFonts w:ascii="宋体" w:hAnsi="宋体" w:cs="宋体" w:hint="eastAsia"/>
          <w:b w:val="0"/>
          <w:caps w:val="0"/>
        </w:rPr>
        <w:instrText>TOC \o "1-3" \h \z \u</w:instrText>
      </w:r>
      <w:r>
        <w:rPr>
          <w:rFonts w:ascii="宋体" w:hAnsi="宋体" w:cs="宋体"/>
          <w:b w:val="0"/>
          <w:caps w:val="0"/>
        </w:rPr>
        <w:instrText xml:space="preserve"> </w:instrText>
      </w:r>
      <w:r>
        <w:rPr>
          <w:rFonts w:ascii="宋体" w:hAnsi="宋体" w:cs="宋体"/>
          <w:b w:val="0"/>
          <w:caps w:val="0"/>
        </w:rPr>
        <w:fldChar w:fldCharType="separate"/>
      </w:r>
      <w:hyperlink w:anchor="_Toc195187546" w:tooltip="#_Toc195187546" w:history="1">
        <w:r>
          <w:rPr>
            <w:rStyle w:val="af3"/>
            <w:rFonts w:ascii="宋体" w:hAnsi="宋体" w:cs="宋体"/>
            <w:noProof/>
            <w:lang w:eastAsia="zh-CN"/>
          </w:rPr>
          <w:t>1.</w:t>
        </w:r>
        <w:r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>
          <w:rPr>
            <w:rStyle w:val="af3"/>
            <w:rFonts w:ascii="宋体" w:hAnsi="宋体" w:cs="宋体"/>
            <w:noProof/>
            <w:lang w:eastAsia="zh-CN"/>
          </w:rPr>
          <w:t>目的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_Toc195187546 \h </w:instrText>
        </w:r>
        <w:r>
          <w:rPr>
            <w:noProof/>
          </w:rPr>
        </w:r>
        <w:r>
          <w:rPr>
            <w:noProof/>
          </w:rPr>
          <w:fldChar w:fldCharType="separate"/>
        </w:r>
        <w:r w:rsidR="00192432">
          <w:rPr>
            <w:noProof/>
          </w:rPr>
          <w:t>4</w:t>
        </w:r>
        <w:r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47" w:tooltip="#_Toc195187547" w:history="1">
        <w:r w:rsidR="00F8785C">
          <w:rPr>
            <w:rStyle w:val="af3"/>
            <w:rFonts w:ascii="宋体" w:hAnsi="宋体" w:cs="宋体"/>
            <w:noProof/>
            <w:lang w:eastAsia="zh-CN"/>
          </w:rPr>
          <w:t>2.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rFonts w:ascii="宋体" w:hAnsi="宋体" w:cs="宋体"/>
            <w:noProof/>
          </w:rPr>
          <w:t>缩写和定义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_Toc195187547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4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48" w:tooltip="#_Toc195187548" w:history="1">
        <w:r w:rsidR="00F8785C">
          <w:rPr>
            <w:rStyle w:val="af3"/>
            <w:noProof/>
            <w:lang w:eastAsia="zh-CN"/>
          </w:rPr>
          <w:t>3.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概述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_Toc195187548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4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49" w:tooltip="#_Toc195187549" w:history="1">
        <w:r w:rsidR="00F8785C">
          <w:rPr>
            <w:rStyle w:val="af3"/>
            <w:noProof/>
            <w:lang w:eastAsia="zh-CN"/>
          </w:rPr>
          <w:t>4.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影像疗效评估标准和临床数据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_Toc195187549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5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50" w:tooltip="#_Toc195187550" w:history="1">
        <w:r w:rsidR="00F8785C">
          <w:rPr>
            <w:rStyle w:val="af3"/>
            <w:noProof/>
            <w:lang w:eastAsia="zh-CN"/>
          </w:rPr>
          <w:t>4.1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影像疗效评估标准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_Toc195187550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5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51" w:tooltip="#_Toc195187551" w:history="1">
        <w:r w:rsidR="00F8785C">
          <w:rPr>
            <w:rStyle w:val="af3"/>
            <w:noProof/>
            <w:lang w:eastAsia="zh-CN"/>
          </w:rPr>
          <w:t>4.2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临床数据配置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_Toc195187551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5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52" w:tooltip="#_Toc195187552" w:history="1">
        <w:r w:rsidR="00F8785C">
          <w:rPr>
            <w:rStyle w:val="af3"/>
            <w:noProof/>
            <w:lang w:eastAsia="zh-CN"/>
          </w:rPr>
          <w:t>5.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阅片单元配置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_Toc195187552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6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53" w:tooltip="#_Toc195187553" w:history="1">
        <w:r w:rsidR="00F8785C">
          <w:rPr>
            <w:rStyle w:val="af3"/>
            <w:noProof/>
            <w:lang w:eastAsia="zh-CN"/>
          </w:rPr>
          <w:t>5.1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阅片规则配置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_Toc195187553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6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54" w:tooltip="#_Toc195187554" w:history="1">
        <w:r w:rsidR="00F8785C">
          <w:rPr>
            <w:rStyle w:val="af3"/>
            <w:noProof/>
            <w:lang w:eastAsia="zh-CN"/>
          </w:rPr>
          <w:t>5.1.1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阅片任务类型配置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_Toc195187554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11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55" w:tooltip="#_Toc195187555" w:history="1">
        <w:r w:rsidR="00F8785C">
          <w:rPr>
            <w:rStyle w:val="af3"/>
            <w:noProof/>
            <w:lang w:eastAsia="zh-CN"/>
          </w:rPr>
          <w:t>5.1.2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阅片任务管理配置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_Toc195187555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11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56" w:tooltip="#_Toc195187556" w:history="1">
        <w:r w:rsidR="00F8785C">
          <w:rPr>
            <w:rStyle w:val="af3"/>
            <w:noProof/>
            <w:lang w:eastAsia="zh-CN"/>
          </w:rPr>
          <w:t>5.1.3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影像组件配置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_Toc195187556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11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57" w:tooltip="#_Toc195187557" w:history="1">
        <w:r w:rsidR="00F8785C">
          <w:rPr>
            <w:rStyle w:val="af3"/>
            <w:noProof/>
            <w:lang w:eastAsia="zh-CN"/>
          </w:rPr>
          <w:t>5.1.4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eCIRF</w:t>
        </w:r>
        <w:r w:rsidR="00F8785C">
          <w:rPr>
            <w:rStyle w:val="af3"/>
            <w:noProof/>
            <w:lang w:eastAsia="zh-CN"/>
          </w:rPr>
          <w:t>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_Toc195187557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11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58" w:tooltip="#_Toc195187558" w:history="1">
        <w:r w:rsidR="00F8785C">
          <w:rPr>
            <w:rStyle w:val="af3"/>
            <w:noProof/>
            <w:lang w:eastAsia="zh-CN"/>
          </w:rPr>
          <w:t>5.1.5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阅片页面渲染控制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_Toc195187558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12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59" w:tooltip="#_Toc195187559" w:history="1">
        <w:r w:rsidR="00F8785C">
          <w:rPr>
            <w:rStyle w:val="af3"/>
            <w:noProof/>
            <w:lang w:eastAsia="zh-CN"/>
          </w:rPr>
          <w:t>5.1.6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附加评估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_Toc195187559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12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60" w:tooltip="#_Toc195187560" w:history="1">
        <w:r w:rsidR="00F8785C">
          <w:rPr>
            <w:rStyle w:val="af3"/>
            <w:noProof/>
            <w:lang w:eastAsia="zh-CN"/>
          </w:rPr>
          <w:t>5.2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阅片标准</w:t>
        </w:r>
        <w:r w:rsidR="00F8785C">
          <w:rPr>
            <w:rStyle w:val="af3"/>
            <w:noProof/>
            <w:lang w:eastAsia="zh-CN"/>
          </w:rPr>
          <w:t>eICRF</w:t>
        </w:r>
        <w:r w:rsidR="00F8785C">
          <w:rPr>
            <w:rStyle w:val="af3"/>
            <w:noProof/>
            <w:lang w:eastAsia="zh-CN"/>
          </w:rPr>
          <w:t>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_Toc195187560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12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61" w:tooltip="#_Toc195187561" w:history="1">
        <w:r w:rsidR="00F8785C">
          <w:rPr>
            <w:rStyle w:val="af3"/>
            <w:noProof/>
            <w:lang w:eastAsia="zh-CN"/>
          </w:rPr>
          <w:t>5.2.1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eICRF</w:t>
        </w:r>
        <w:r w:rsidR="00F8785C">
          <w:rPr>
            <w:rStyle w:val="af3"/>
            <w:noProof/>
            <w:lang w:eastAsia="zh-CN"/>
          </w:rPr>
          <w:t>题型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_Toc195187561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12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62" w:tooltip="#_Toc195187562" w:history="1">
        <w:r w:rsidR="00F8785C">
          <w:rPr>
            <w:rStyle w:val="af3"/>
            <w:noProof/>
            <w:lang w:eastAsia="zh-CN"/>
          </w:rPr>
          <w:t>5.2.2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题型属性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_Toc195187562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14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3"/>
        <w:rPr>
          <w:rFonts w:cs="Times New Roman"/>
          <w:noProof/>
          <w:sz w:val="21"/>
          <w:szCs w:val="22"/>
          <w:lang w:eastAsia="zh-CN"/>
        </w:rPr>
      </w:pPr>
      <w:hyperlink w:anchor="_Toc195187563" w:tooltip="#_Toc195187563" w:history="1">
        <w:r w:rsidR="00F8785C">
          <w:rPr>
            <w:rStyle w:val="af3"/>
            <w:noProof/>
            <w:lang w:eastAsia="zh-CN"/>
          </w:rPr>
          <w:t>5.2.3</w:t>
        </w:r>
        <w:r w:rsidR="00F8785C">
          <w:rPr>
            <w:rFonts w:cs="Times New Roman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基础数据配置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_Toc195187563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19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64" w:tooltip="#_Toc195187564" w:history="1">
        <w:r w:rsidR="00F8785C">
          <w:rPr>
            <w:rStyle w:val="af3"/>
            <w:noProof/>
            <w:lang w:eastAsia="zh-CN"/>
          </w:rPr>
          <w:t>5.3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全局阅片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_Toc195187564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19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65" w:tooltip="#_Toc195187565" w:history="1">
        <w:r w:rsidR="00F8785C">
          <w:rPr>
            <w:rStyle w:val="af3"/>
            <w:noProof/>
            <w:lang w:eastAsia="zh-CN"/>
          </w:rPr>
          <w:t>5.4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仲裁规则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_Toc195187565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19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66" w:tooltip="#_Toc195187566" w:history="1">
        <w:r w:rsidR="00F8785C">
          <w:rPr>
            <w:rStyle w:val="af3"/>
            <w:noProof/>
          </w:rPr>
          <w:t>5.5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</w:rPr>
          <w:t>肿瘤学阅片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_Toc195187566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20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67" w:tooltip="#_Toc195187567" w:history="1">
        <w:r w:rsidR="00F8785C">
          <w:rPr>
            <w:rStyle w:val="af3"/>
            <w:noProof/>
            <w:lang w:eastAsia="zh-CN"/>
          </w:rPr>
          <w:t>6.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阅片工具渲染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_Toc195187567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20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68" w:tooltip="#_Toc195187568" w:history="1">
        <w:r w:rsidR="00F8785C">
          <w:rPr>
            <w:rStyle w:val="af3"/>
            <w:noProof/>
            <w:lang w:eastAsia="zh-CN"/>
          </w:rPr>
          <w:t>6.1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阅片任务组织方式和呈现顺序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_Toc195187568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20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69" w:tooltip="#_Toc195187569" w:history="1">
        <w:r w:rsidR="00F8785C">
          <w:rPr>
            <w:rStyle w:val="af3"/>
            <w:noProof/>
            <w:lang w:eastAsia="zh-CN"/>
          </w:rPr>
          <w:t>6.2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阅片功能组件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_Toc195187569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21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70" w:tooltip="#_Toc195187570" w:history="1">
        <w:r w:rsidR="00F8785C">
          <w:rPr>
            <w:rStyle w:val="af3"/>
            <w:noProof/>
            <w:lang w:eastAsia="zh-CN"/>
          </w:rPr>
          <w:t>7.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实例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_Toc195187570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22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71" w:tooltip="#_Toc195187571" w:history="1">
        <w:r w:rsidR="00F8785C">
          <w:rPr>
            <w:rStyle w:val="af3"/>
            <w:noProof/>
            <w:lang w:eastAsia="zh-CN"/>
          </w:rPr>
          <w:t>7.1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案例一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_Toc195187571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22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2"/>
        <w:rPr>
          <w:rFonts w:ascii="Arial" w:hAnsi="Arial" w:cs="Times New Roman"/>
          <w:smallCaps w:val="0"/>
          <w:noProof/>
          <w:sz w:val="21"/>
          <w:szCs w:val="22"/>
          <w:lang w:eastAsia="zh-CN"/>
        </w:rPr>
      </w:pPr>
      <w:hyperlink w:anchor="_Toc195187572" w:tooltip="#_Toc195187572" w:history="1">
        <w:r w:rsidR="00F8785C">
          <w:rPr>
            <w:rStyle w:val="af3"/>
            <w:noProof/>
            <w:lang w:eastAsia="zh-CN"/>
          </w:rPr>
          <w:t>7.2</w:t>
        </w:r>
        <w:r w:rsidR="00F8785C">
          <w:rPr>
            <w:rFonts w:ascii="Arial" w:hAnsi="Arial" w:cs="Times New Roman"/>
            <w:small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noProof/>
            <w:lang w:eastAsia="zh-CN"/>
          </w:rPr>
          <w:t>案例二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_Toc195187572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24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73" w:tooltip="#_Toc195187573" w:history="1">
        <w:r w:rsidR="00F8785C">
          <w:rPr>
            <w:rStyle w:val="af3"/>
            <w:rFonts w:ascii="宋体" w:hAnsi="宋体" w:cs="宋体"/>
            <w:noProof/>
            <w:lang w:eastAsia="zh-CN"/>
          </w:rPr>
          <w:t>8.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rFonts w:ascii="宋体" w:hAnsi="宋体" w:cs="宋体"/>
            <w:noProof/>
            <w:lang w:eastAsia="zh-CN"/>
          </w:rPr>
          <w:t>参考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_Toc195187573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25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48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74" w:tooltip="#_Toc195187574" w:history="1">
        <w:r w:rsidR="00F8785C">
          <w:rPr>
            <w:rStyle w:val="af3"/>
            <w:rFonts w:ascii="宋体" w:hAnsi="宋体" w:cs="宋体"/>
            <w:noProof/>
            <w:lang w:eastAsia="zh-CN"/>
          </w:rPr>
          <w:t>9.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rFonts w:ascii="宋体" w:hAnsi="宋体" w:cs="宋体"/>
            <w:noProof/>
            <w:lang w:eastAsia="zh-CN"/>
          </w:rPr>
          <w:t>版本历史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_Toc195187574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25</w:t>
        </w:r>
        <w:r w:rsidR="00F8785C">
          <w:rPr>
            <w:noProof/>
          </w:rPr>
          <w:fldChar w:fldCharType="end"/>
        </w:r>
      </w:hyperlink>
    </w:p>
    <w:p w:rsidR="00FC0A42" w:rsidRDefault="009827CE">
      <w:pPr>
        <w:pStyle w:val="TOC1"/>
        <w:tabs>
          <w:tab w:val="left" w:pos="720"/>
          <w:tab w:val="right" w:leader="dot" w:pos="9592"/>
        </w:tabs>
        <w:rPr>
          <w:rFonts w:ascii="Arial" w:hAnsi="Arial"/>
          <w:b w:val="0"/>
          <w:caps w:val="0"/>
          <w:noProof/>
          <w:sz w:val="21"/>
          <w:szCs w:val="22"/>
          <w:lang w:eastAsia="zh-CN"/>
        </w:rPr>
      </w:pPr>
      <w:hyperlink w:anchor="_Toc195187575" w:tooltip="#_Toc195187575" w:history="1">
        <w:r w:rsidR="00F8785C">
          <w:rPr>
            <w:rStyle w:val="af3"/>
            <w:rFonts w:ascii="宋体" w:hAnsi="宋体" w:cs="宋体"/>
            <w:noProof/>
            <w:lang w:eastAsia="zh-CN"/>
          </w:rPr>
          <w:t>10.</w:t>
        </w:r>
        <w:r w:rsidR="00F8785C">
          <w:rPr>
            <w:rFonts w:ascii="Arial" w:hAnsi="Arial"/>
            <w:b w:val="0"/>
            <w:caps w:val="0"/>
            <w:noProof/>
            <w:sz w:val="21"/>
            <w:szCs w:val="22"/>
            <w:lang w:eastAsia="zh-CN"/>
          </w:rPr>
          <w:tab/>
        </w:r>
        <w:r w:rsidR="00F8785C">
          <w:rPr>
            <w:rStyle w:val="af3"/>
            <w:rFonts w:ascii="宋体" w:hAnsi="宋体" w:cs="宋体"/>
            <w:noProof/>
            <w:lang w:eastAsia="zh-CN"/>
          </w:rPr>
          <w:t>审批</w:t>
        </w:r>
        <w:r w:rsidR="00F8785C">
          <w:rPr>
            <w:noProof/>
          </w:rPr>
          <w:tab/>
        </w:r>
        <w:r w:rsidR="00F8785C">
          <w:rPr>
            <w:noProof/>
          </w:rPr>
          <w:fldChar w:fldCharType="begin"/>
        </w:r>
        <w:r w:rsidR="00F8785C">
          <w:rPr>
            <w:noProof/>
          </w:rPr>
          <w:instrText xml:space="preserve"> PAGEREF _Toc195187575 \h </w:instrText>
        </w:r>
        <w:r w:rsidR="00F8785C">
          <w:rPr>
            <w:noProof/>
          </w:rPr>
        </w:r>
        <w:r w:rsidR="00F8785C">
          <w:rPr>
            <w:noProof/>
          </w:rPr>
          <w:fldChar w:fldCharType="separate"/>
        </w:r>
        <w:r w:rsidR="00192432">
          <w:rPr>
            <w:noProof/>
          </w:rPr>
          <w:t>26</w:t>
        </w:r>
        <w:r w:rsidR="00F8785C">
          <w:rPr>
            <w:noProof/>
          </w:rPr>
          <w:fldChar w:fldCharType="end"/>
        </w:r>
      </w:hyperlink>
    </w:p>
    <w:p w:rsidR="00FC0A42" w:rsidRDefault="00F8785C">
      <w:pPr>
        <w:rPr>
          <w:rFonts w:ascii="宋体" w:hAnsi="宋体" w:cs="宋体"/>
          <w:b/>
          <w:caps/>
          <w:sz w:val="20"/>
        </w:rPr>
        <w:sectPr w:rsidR="00FC0A42">
          <w:headerReference w:type="default" r:id="rId8"/>
          <w:footerReference w:type="default" r:id="rId9"/>
          <w:pgSz w:w="11906" w:h="16838"/>
          <w:pgMar w:top="1608" w:right="1152" w:bottom="1152" w:left="1152" w:header="454" w:footer="567" w:gutter="0"/>
          <w:cols w:space="720"/>
          <w:docGrid w:linePitch="360"/>
        </w:sectPr>
      </w:pPr>
      <w:r>
        <w:rPr>
          <w:rFonts w:ascii="宋体" w:hAnsi="宋体" w:cs="宋体"/>
          <w:b/>
          <w:caps/>
          <w:sz w:val="20"/>
        </w:rPr>
        <w:fldChar w:fldCharType="end"/>
      </w:r>
    </w:p>
    <w:p w:rsidR="00FC0A42" w:rsidRDefault="00F8785C">
      <w:pPr>
        <w:jc w:val="center"/>
        <w:rPr>
          <w:rFonts w:ascii="宋体" w:hAnsi="宋体" w:cs="宋体"/>
          <w:b/>
          <w:caps/>
          <w:sz w:val="20"/>
          <w:lang w:eastAsia="zh-CN"/>
        </w:rPr>
      </w:pPr>
      <w:r>
        <w:rPr>
          <w:rFonts w:ascii="宋体" w:hAnsi="宋体" w:cs="宋体" w:hint="eastAsia"/>
          <w:b/>
          <w:caps/>
          <w:sz w:val="20"/>
          <w:lang w:eastAsia="zh-CN"/>
        </w:rPr>
        <w:lastRenderedPageBreak/>
        <w:t>图像目录</w:t>
      </w:r>
    </w:p>
    <w:p w:rsidR="00FC0A42" w:rsidRPr="00192432" w:rsidRDefault="00F8785C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r w:rsidRPr="00192432">
        <w:rPr>
          <w:rFonts w:ascii="宋体" w:hAnsi="宋体" w:cs="宋体"/>
          <w:b/>
          <w:i w:val="0"/>
          <w:caps/>
        </w:rPr>
        <w:fldChar w:fldCharType="begin"/>
      </w:r>
      <w:r w:rsidRPr="00192432">
        <w:rPr>
          <w:rFonts w:ascii="宋体" w:hAnsi="宋体" w:cs="宋体"/>
          <w:b/>
          <w:i w:val="0"/>
          <w:caps/>
        </w:rPr>
        <w:instrText xml:space="preserve"> TOC \h \z \c "图" </w:instrText>
      </w:r>
      <w:r w:rsidRPr="00192432">
        <w:rPr>
          <w:rFonts w:ascii="宋体" w:hAnsi="宋体" w:cs="宋体"/>
          <w:b/>
          <w:i w:val="0"/>
          <w:caps/>
        </w:rPr>
        <w:fldChar w:fldCharType="separate"/>
      </w:r>
      <w:hyperlink w:anchor="_Toc195187525" w:tooltip="#_Toc195187525" w:history="1">
        <w:r w:rsidRPr="00192432">
          <w:rPr>
            <w:rStyle w:val="af3"/>
            <w:i w:val="0"/>
            <w:noProof/>
            <w:lang w:eastAsia="zh-CN"/>
          </w:rPr>
          <w:t>图</w:t>
        </w:r>
        <w:r w:rsidRPr="00192432">
          <w:rPr>
            <w:rStyle w:val="af3"/>
            <w:i w:val="0"/>
            <w:noProof/>
            <w:lang w:eastAsia="zh-CN"/>
          </w:rPr>
          <w:t xml:space="preserve"> 1 </w:t>
        </w:r>
        <w:r w:rsidRPr="00192432">
          <w:rPr>
            <w:rStyle w:val="af3"/>
            <w:i w:val="0"/>
            <w:noProof/>
            <w:lang w:eastAsia="zh-CN"/>
          </w:rPr>
          <w:t>影像疗效评估工具构成</w:t>
        </w:r>
        <w:r w:rsidRPr="00192432">
          <w:rPr>
            <w:i w:val="0"/>
            <w:noProof/>
          </w:rPr>
          <w:tab/>
        </w:r>
        <w:r w:rsidRPr="00192432">
          <w:rPr>
            <w:i w:val="0"/>
            <w:noProof/>
          </w:rPr>
          <w:fldChar w:fldCharType="begin"/>
        </w:r>
        <w:r w:rsidRPr="00192432">
          <w:rPr>
            <w:i w:val="0"/>
            <w:noProof/>
          </w:rPr>
          <w:instrText xml:space="preserve"> PAGEREF _Toc195187525 \h </w:instrText>
        </w:r>
        <w:r w:rsidRPr="00192432">
          <w:rPr>
            <w:i w:val="0"/>
            <w:noProof/>
          </w:rPr>
        </w:r>
        <w:r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4</w:t>
        </w:r>
        <w:r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26" w:tooltip="#_Toc195187526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2 </w:t>
        </w:r>
        <w:r w:rsidR="00F8785C" w:rsidRPr="00192432">
          <w:rPr>
            <w:rStyle w:val="af3"/>
            <w:i w:val="0"/>
            <w:noProof/>
            <w:lang w:eastAsia="zh-CN"/>
          </w:rPr>
          <w:t>阅片任务组织方式和呈现顺序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_Toc195187526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20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27" w:tooltip="#_Toc195187527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3 </w:t>
        </w:r>
        <w:r w:rsidR="00F8785C" w:rsidRPr="00192432">
          <w:rPr>
            <w:rStyle w:val="af3"/>
            <w:i w:val="0"/>
            <w:noProof/>
            <w:lang w:eastAsia="zh-CN"/>
          </w:rPr>
          <w:t>阅片页面示意图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_Toc195187527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21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28" w:tooltip="#_Toc195187528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4 </w:t>
        </w:r>
        <w:r w:rsidR="00F8785C" w:rsidRPr="00192432">
          <w:rPr>
            <w:rStyle w:val="af3"/>
            <w:i w:val="0"/>
            <w:noProof/>
            <w:lang w:eastAsia="zh-CN"/>
          </w:rPr>
          <w:t>报告页面示意图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_Toc195187528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22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29" w:tooltip="#_Toc195187529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5 </w:t>
        </w:r>
        <w:r w:rsidR="00F8785C" w:rsidRPr="00192432">
          <w:rPr>
            <w:rStyle w:val="af3"/>
            <w:i w:val="0"/>
            <w:noProof/>
            <w:lang w:eastAsia="zh-CN"/>
          </w:rPr>
          <w:t>按受试者组织任务的任务列表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_Toc195187529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22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0" w:tooltip="#_Toc195187530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6 </w:t>
        </w:r>
        <w:r w:rsidR="00F8785C" w:rsidRPr="00192432">
          <w:rPr>
            <w:rStyle w:val="af3"/>
            <w:i w:val="0"/>
            <w:noProof/>
            <w:lang w:eastAsia="zh-CN"/>
          </w:rPr>
          <w:t>组合四阅片页面实景图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_Toc195187530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23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1" w:tooltip="#_Toc195187531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7 </w:t>
        </w:r>
        <w:r w:rsidR="00F8785C" w:rsidRPr="00192432">
          <w:rPr>
            <w:rStyle w:val="af3"/>
            <w:i w:val="0"/>
            <w:noProof/>
            <w:lang w:eastAsia="zh-CN"/>
          </w:rPr>
          <w:t>组合四阅片页面查看临床数据实景图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_Toc195187531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23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2" w:tooltip="#_Toc195187532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8 </w:t>
        </w:r>
        <w:r w:rsidR="00F8785C" w:rsidRPr="00192432">
          <w:rPr>
            <w:rStyle w:val="af3"/>
            <w:i w:val="0"/>
            <w:noProof/>
            <w:lang w:eastAsia="zh-CN"/>
          </w:rPr>
          <w:t>组合四报告页面实景图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_Toc195187532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24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3" w:tooltip="#_Toc195187533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9 </w:t>
        </w:r>
        <w:r w:rsidR="00F8785C" w:rsidRPr="00192432">
          <w:rPr>
            <w:rStyle w:val="af3"/>
            <w:i w:val="0"/>
            <w:noProof/>
            <w:lang w:eastAsia="zh-CN"/>
          </w:rPr>
          <w:t>按访视组织任务的任务列表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_Toc195187533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24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4" w:tooltip="#_Toc195187534" w:history="1">
        <w:r w:rsidR="00F8785C" w:rsidRPr="00192432">
          <w:rPr>
            <w:rStyle w:val="af3"/>
            <w:i w:val="0"/>
            <w:noProof/>
            <w:lang w:eastAsia="zh-CN"/>
          </w:rPr>
          <w:t>图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10 </w:t>
        </w:r>
        <w:r w:rsidR="00F8785C" w:rsidRPr="00192432">
          <w:rPr>
            <w:rStyle w:val="af3"/>
            <w:i w:val="0"/>
            <w:noProof/>
            <w:lang w:eastAsia="zh-CN"/>
          </w:rPr>
          <w:t>组合一阅片页面实景图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_Toc195187534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25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F8785C">
      <w:pPr>
        <w:rPr>
          <w:rFonts w:ascii="宋体" w:hAnsi="宋体" w:cs="宋体"/>
          <w:b/>
          <w:caps/>
          <w:sz w:val="20"/>
        </w:rPr>
      </w:pPr>
      <w:r w:rsidRPr="00192432">
        <w:rPr>
          <w:rFonts w:ascii="宋体" w:hAnsi="宋体" w:cs="宋体"/>
          <w:b/>
          <w:caps/>
          <w:sz w:val="20"/>
        </w:rPr>
        <w:fldChar w:fldCharType="end"/>
      </w:r>
    </w:p>
    <w:p w:rsidR="00FC0A42" w:rsidRPr="00192432" w:rsidRDefault="00FC0A42">
      <w:pPr>
        <w:rPr>
          <w:rFonts w:ascii="宋体" w:hAnsi="宋体" w:cs="宋体"/>
          <w:b/>
          <w:caps/>
          <w:sz w:val="20"/>
        </w:rPr>
      </w:pPr>
    </w:p>
    <w:p w:rsidR="00FC0A42" w:rsidRPr="00192432" w:rsidRDefault="00F8785C">
      <w:pPr>
        <w:jc w:val="center"/>
        <w:rPr>
          <w:rFonts w:ascii="宋体" w:hAnsi="宋体" w:cs="宋体"/>
          <w:b/>
          <w:caps/>
          <w:sz w:val="20"/>
        </w:rPr>
      </w:pPr>
      <w:r w:rsidRPr="00192432">
        <w:rPr>
          <w:rFonts w:ascii="宋体" w:hAnsi="宋体" w:cs="宋体" w:hint="eastAsia"/>
          <w:b/>
          <w:caps/>
          <w:sz w:val="20"/>
          <w:lang w:eastAsia="zh-CN"/>
        </w:rPr>
        <w:t>表格目录</w:t>
      </w:r>
    </w:p>
    <w:p w:rsidR="00FC0A42" w:rsidRPr="00192432" w:rsidRDefault="00F8785C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r w:rsidRPr="00192432">
        <w:rPr>
          <w:rFonts w:ascii="宋体" w:hAnsi="宋体" w:cs="宋体"/>
          <w:b/>
          <w:i w:val="0"/>
          <w:caps/>
        </w:rPr>
        <w:fldChar w:fldCharType="begin"/>
      </w:r>
      <w:r w:rsidRPr="00192432">
        <w:rPr>
          <w:rFonts w:ascii="宋体" w:hAnsi="宋体" w:cs="宋体"/>
          <w:b/>
          <w:i w:val="0"/>
          <w:caps/>
        </w:rPr>
        <w:instrText xml:space="preserve"> TOC \h \z \c "表" </w:instrText>
      </w:r>
      <w:r w:rsidRPr="00192432">
        <w:rPr>
          <w:rFonts w:ascii="宋体" w:hAnsi="宋体" w:cs="宋体"/>
          <w:b/>
          <w:i w:val="0"/>
          <w:caps/>
        </w:rPr>
        <w:fldChar w:fldCharType="separate"/>
      </w:r>
      <w:hyperlink w:anchor="_Toc195187535" w:tooltip="#_Toc195187535" w:history="1">
        <w:r w:rsidRPr="00192432">
          <w:rPr>
            <w:rStyle w:val="af3"/>
            <w:i w:val="0"/>
            <w:noProof/>
            <w:lang w:eastAsia="zh-CN"/>
          </w:rPr>
          <w:t>表</w:t>
        </w:r>
        <w:r w:rsidRPr="00192432">
          <w:rPr>
            <w:rStyle w:val="af3"/>
            <w:i w:val="0"/>
            <w:noProof/>
            <w:lang w:eastAsia="zh-CN"/>
          </w:rPr>
          <w:t xml:space="preserve"> 1 </w:t>
        </w:r>
        <w:r w:rsidRPr="00192432">
          <w:rPr>
            <w:rStyle w:val="af3"/>
            <w:i w:val="0"/>
            <w:noProof/>
            <w:lang w:eastAsia="zh-CN"/>
          </w:rPr>
          <w:t>阅片单元配置规则</w:t>
        </w:r>
        <w:r w:rsidRPr="00192432">
          <w:rPr>
            <w:i w:val="0"/>
            <w:noProof/>
          </w:rPr>
          <w:tab/>
        </w:r>
        <w:r w:rsidRPr="00192432">
          <w:rPr>
            <w:i w:val="0"/>
            <w:noProof/>
          </w:rPr>
          <w:fldChar w:fldCharType="begin"/>
        </w:r>
        <w:r w:rsidRPr="00192432">
          <w:rPr>
            <w:i w:val="0"/>
            <w:noProof/>
          </w:rPr>
          <w:instrText xml:space="preserve"> PAGEREF _Toc195187535 \h </w:instrText>
        </w:r>
        <w:r w:rsidRPr="00192432">
          <w:rPr>
            <w:i w:val="0"/>
            <w:noProof/>
          </w:rPr>
        </w:r>
        <w:r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7</w:t>
        </w:r>
        <w:r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6" w:tooltip="#_Toc195187536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2 </w:t>
        </w:r>
        <w:r w:rsidR="00F8785C" w:rsidRPr="00192432">
          <w:rPr>
            <w:rStyle w:val="af3"/>
            <w:i w:val="0"/>
            <w:noProof/>
            <w:lang w:eastAsia="zh-CN"/>
          </w:rPr>
          <w:t>阅片任务类型对应的阅片界面及阅片规则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_Toc195187536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11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7" w:tooltip="#_Toc195187537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3 eICRF</w:t>
        </w:r>
        <w:r w:rsidR="00F8785C" w:rsidRPr="00192432">
          <w:rPr>
            <w:rStyle w:val="af3"/>
            <w:i w:val="0"/>
            <w:noProof/>
            <w:lang w:eastAsia="zh-CN"/>
          </w:rPr>
          <w:t>表单问题题型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_Toc195187537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12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8" w:tooltip="#_Toc195187538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4 eICRF</w:t>
        </w:r>
        <w:r w:rsidR="00F8785C" w:rsidRPr="00192432">
          <w:rPr>
            <w:rStyle w:val="af3"/>
            <w:i w:val="0"/>
            <w:noProof/>
            <w:lang w:eastAsia="zh-CN"/>
          </w:rPr>
          <w:t>表单表格问题的子问题题型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_Toc195187538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13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39" w:tooltip="#_Toc195187539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5 eICRF</w:t>
        </w:r>
        <w:r w:rsidR="00F8785C" w:rsidRPr="00192432">
          <w:rPr>
            <w:rStyle w:val="af3"/>
            <w:i w:val="0"/>
            <w:noProof/>
            <w:lang w:eastAsia="zh-CN"/>
          </w:rPr>
          <w:t>表单题型的公有属性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_Toc195187539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14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40" w:tooltip="#_Toc195187540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6 eICRF</w:t>
        </w:r>
        <w:r w:rsidR="00F8785C" w:rsidRPr="00192432">
          <w:rPr>
            <w:rStyle w:val="af3"/>
            <w:i w:val="0"/>
            <w:noProof/>
            <w:lang w:eastAsia="zh-CN"/>
          </w:rPr>
          <w:t>表单题型的私有属性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_Toc195187540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16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41" w:tooltip="#_Toc195187541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7 </w:t>
        </w:r>
        <w:r w:rsidR="00F8785C" w:rsidRPr="00192432">
          <w:rPr>
            <w:rStyle w:val="af3"/>
            <w:i w:val="0"/>
            <w:noProof/>
            <w:lang w:eastAsia="zh-CN"/>
          </w:rPr>
          <w:t>阅片任务类型对应的阅片界面及阅片规则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_Toc195187541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19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42" w:tooltip="#_Toc195187542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8 </w:t>
        </w:r>
        <w:r w:rsidR="00F8785C" w:rsidRPr="00192432">
          <w:rPr>
            <w:rStyle w:val="af3"/>
            <w:i w:val="0"/>
            <w:noProof/>
            <w:lang w:eastAsia="zh-CN"/>
          </w:rPr>
          <w:t>阅片任务组织方式、呈现顺序与任务列表、阅片页面的关系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_Toc195187542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20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43" w:tooltip="#_Toc195187543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9 </w:t>
        </w:r>
        <w:r w:rsidR="00F8785C" w:rsidRPr="00192432">
          <w:rPr>
            <w:rStyle w:val="af3"/>
            <w:i w:val="0"/>
            <w:noProof/>
            <w:lang w:eastAsia="zh-CN"/>
          </w:rPr>
          <w:t>阅片任务类型对应的阅片界面及阅片规则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_Toc195187543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21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44" w:tooltip="#_Toc195187544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10 </w:t>
        </w:r>
        <w:r w:rsidR="00F8785C" w:rsidRPr="00192432">
          <w:rPr>
            <w:rStyle w:val="af3"/>
            <w:i w:val="0"/>
            <w:noProof/>
            <w:lang w:eastAsia="zh-CN"/>
          </w:rPr>
          <w:t>组合四的阅片页面、报告页面组合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_Toc195187544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22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Pr="00192432" w:rsidRDefault="009827CE">
      <w:pPr>
        <w:pStyle w:val="afa"/>
        <w:tabs>
          <w:tab w:val="right" w:leader="dot" w:pos="9592"/>
        </w:tabs>
        <w:rPr>
          <w:rFonts w:ascii="Arial" w:hAnsi="Arial"/>
          <w:i w:val="0"/>
          <w:noProof/>
          <w:sz w:val="21"/>
          <w:szCs w:val="22"/>
          <w:lang w:eastAsia="zh-CN"/>
        </w:rPr>
      </w:pPr>
      <w:hyperlink w:anchor="_Toc195187545" w:tooltip="#_Toc195187545" w:history="1">
        <w:r w:rsidR="00F8785C" w:rsidRPr="00192432">
          <w:rPr>
            <w:rStyle w:val="af3"/>
            <w:i w:val="0"/>
            <w:noProof/>
            <w:lang w:eastAsia="zh-CN"/>
          </w:rPr>
          <w:t>表</w:t>
        </w:r>
        <w:r w:rsidR="00F8785C" w:rsidRPr="00192432">
          <w:rPr>
            <w:rStyle w:val="af3"/>
            <w:i w:val="0"/>
            <w:noProof/>
            <w:lang w:eastAsia="zh-CN"/>
          </w:rPr>
          <w:t xml:space="preserve"> 11 </w:t>
        </w:r>
        <w:r w:rsidR="00F8785C" w:rsidRPr="00192432">
          <w:rPr>
            <w:rStyle w:val="af3"/>
            <w:i w:val="0"/>
            <w:noProof/>
            <w:lang w:eastAsia="zh-CN"/>
          </w:rPr>
          <w:t>组合一的阅片页面、报告页面组合</w:t>
        </w:r>
        <w:r w:rsidR="00F8785C" w:rsidRPr="00192432">
          <w:rPr>
            <w:i w:val="0"/>
            <w:noProof/>
          </w:rPr>
          <w:tab/>
        </w:r>
        <w:r w:rsidR="00F8785C" w:rsidRPr="00192432">
          <w:rPr>
            <w:i w:val="0"/>
            <w:noProof/>
          </w:rPr>
          <w:fldChar w:fldCharType="begin"/>
        </w:r>
        <w:r w:rsidR="00F8785C" w:rsidRPr="00192432">
          <w:rPr>
            <w:i w:val="0"/>
            <w:noProof/>
          </w:rPr>
          <w:instrText xml:space="preserve"> PAGEREF _Toc195187545 \h </w:instrText>
        </w:r>
        <w:r w:rsidR="00F8785C" w:rsidRPr="00192432">
          <w:rPr>
            <w:i w:val="0"/>
            <w:noProof/>
          </w:rPr>
        </w:r>
        <w:r w:rsidR="00F8785C" w:rsidRPr="00192432">
          <w:rPr>
            <w:i w:val="0"/>
            <w:noProof/>
          </w:rPr>
          <w:fldChar w:fldCharType="separate"/>
        </w:r>
        <w:r w:rsidR="00192432">
          <w:rPr>
            <w:i w:val="0"/>
            <w:noProof/>
          </w:rPr>
          <w:t>24</w:t>
        </w:r>
        <w:r w:rsidR="00F8785C" w:rsidRPr="00192432">
          <w:rPr>
            <w:i w:val="0"/>
            <w:noProof/>
          </w:rPr>
          <w:fldChar w:fldCharType="end"/>
        </w:r>
      </w:hyperlink>
    </w:p>
    <w:p w:rsidR="00FC0A42" w:rsidRDefault="00F8785C">
      <w:pPr>
        <w:rPr>
          <w:rFonts w:ascii="宋体" w:hAnsi="宋体" w:cs="宋体"/>
          <w:b/>
          <w:caps/>
          <w:sz w:val="20"/>
        </w:rPr>
      </w:pPr>
      <w:r w:rsidRPr="00192432">
        <w:rPr>
          <w:rFonts w:ascii="宋体" w:hAnsi="宋体" w:cs="宋体"/>
          <w:b/>
          <w:caps/>
          <w:sz w:val="20"/>
        </w:rPr>
        <w:fldChar w:fldCharType="end"/>
      </w:r>
    </w:p>
    <w:p w:rsidR="00FC0A42" w:rsidRDefault="00FC0A42">
      <w:pPr>
        <w:rPr>
          <w:rFonts w:ascii="宋体" w:hAnsi="宋体" w:cs="宋体"/>
          <w:bCs/>
        </w:rPr>
      </w:pPr>
    </w:p>
    <w:p w:rsidR="00FC0A42" w:rsidRDefault="00FC0A42">
      <w:pPr>
        <w:rPr>
          <w:rFonts w:ascii="宋体" w:hAnsi="宋体" w:cs="宋体"/>
          <w:bCs/>
        </w:rPr>
        <w:sectPr w:rsidR="00FC0A42">
          <w:pgSz w:w="11906" w:h="16838"/>
          <w:pgMar w:top="1608" w:right="1152" w:bottom="1152" w:left="1152" w:header="454" w:footer="567" w:gutter="0"/>
          <w:cols w:space="720"/>
          <w:docGrid w:linePitch="360"/>
        </w:sectPr>
      </w:pPr>
    </w:p>
    <w:p w:rsidR="00FC0A42" w:rsidRDefault="00F8785C">
      <w:pPr>
        <w:pStyle w:val="1"/>
        <w:spacing w:after="240"/>
        <w:rPr>
          <w:rFonts w:ascii="宋体" w:hAnsi="宋体" w:cs="宋体"/>
          <w:szCs w:val="24"/>
          <w:lang w:eastAsia="zh-CN"/>
        </w:rPr>
      </w:pPr>
      <w:bookmarkStart w:id="1" w:name="_Toc195187546"/>
      <w:r>
        <w:rPr>
          <w:rFonts w:ascii="宋体" w:hAnsi="宋体" w:cs="宋体" w:hint="eastAsia"/>
          <w:szCs w:val="24"/>
          <w:lang w:eastAsia="zh-CN"/>
        </w:rPr>
        <w:lastRenderedPageBreak/>
        <w:t>目的</w:t>
      </w:r>
      <w:bookmarkEnd w:id="1"/>
    </w:p>
    <w:p w:rsidR="00FC0A42" w:rsidRDefault="00F8785C">
      <w:pPr>
        <w:tabs>
          <w:tab w:val="left" w:pos="6840"/>
        </w:tabs>
        <w:ind w:firstLine="480"/>
        <w:rPr>
          <w:rFonts w:ascii="宋体" w:hAnsi="宋体" w:cs="宋体"/>
          <w:szCs w:val="24"/>
          <w:lang w:eastAsia="zh-CN"/>
        </w:rPr>
      </w:pPr>
      <w:r>
        <w:rPr>
          <w:rFonts w:ascii="宋体" w:hAnsi="宋体" w:cs="宋体" w:hint="eastAsia"/>
          <w:szCs w:val="24"/>
          <w:lang w:eastAsia="zh-CN"/>
        </w:rPr>
        <w:t>本文档是</w:t>
      </w:r>
      <w:proofErr w:type="gramStart"/>
      <w:r>
        <w:rPr>
          <w:rFonts w:ascii="宋体" w:hAnsi="宋体" w:cs="宋体" w:hint="eastAsia"/>
          <w:szCs w:val="24"/>
          <w:lang w:eastAsia="zh-CN"/>
        </w:rPr>
        <w:t>展影医疗</w:t>
      </w:r>
      <w:proofErr w:type="gramEnd"/>
      <w:r>
        <w:rPr>
          <w:rFonts w:ascii="宋体" w:hAnsi="宋体" w:cs="宋体" w:hint="eastAsia"/>
          <w:szCs w:val="24"/>
          <w:lang w:eastAsia="zh-CN"/>
        </w:rPr>
        <w:t>的展影云IRC影像系统v</w:t>
      </w:r>
      <w:r w:rsidR="007F101B">
        <w:rPr>
          <w:rFonts w:ascii="宋体" w:hAnsi="宋体" w:cs="宋体"/>
          <w:szCs w:val="24"/>
          <w:lang w:eastAsia="zh-CN"/>
        </w:rPr>
        <w:t>2</w:t>
      </w:r>
      <w:r>
        <w:rPr>
          <w:rFonts w:ascii="宋体" w:hAnsi="宋体" w:cs="宋体" w:hint="eastAsia"/>
          <w:szCs w:val="24"/>
          <w:lang w:eastAsia="zh-CN"/>
        </w:rPr>
        <w:t>.</w:t>
      </w:r>
      <w:r w:rsidR="007F101B">
        <w:rPr>
          <w:rFonts w:ascii="宋体" w:hAnsi="宋体" w:cs="宋体"/>
          <w:szCs w:val="24"/>
          <w:lang w:eastAsia="zh-CN"/>
        </w:rPr>
        <w:t>2.0</w:t>
      </w:r>
      <w:r>
        <w:rPr>
          <w:rFonts w:ascii="宋体" w:hAnsi="宋体" w:cs="宋体" w:hint="eastAsia"/>
          <w:szCs w:val="24"/>
          <w:lang w:eastAsia="zh-CN"/>
        </w:rPr>
        <w:t>的影像疗效阅片系统及其配置工具的说明。本文档描述了影像疗效阅片系统的配置、渲染过程。</w:t>
      </w:r>
    </w:p>
    <w:p w:rsidR="00FC0A42" w:rsidRDefault="00FC0A42">
      <w:pPr>
        <w:rPr>
          <w:lang w:eastAsia="zh-CN"/>
        </w:rPr>
      </w:pPr>
    </w:p>
    <w:p w:rsidR="00FC0A42" w:rsidRDefault="00F8785C">
      <w:pPr>
        <w:pStyle w:val="1"/>
        <w:spacing w:after="240"/>
        <w:rPr>
          <w:rFonts w:ascii="宋体" w:hAnsi="宋体" w:cs="宋体"/>
          <w:lang w:eastAsia="zh-CN"/>
        </w:rPr>
      </w:pPr>
      <w:bookmarkStart w:id="2" w:name="_Toc195187547"/>
      <w:proofErr w:type="spellStart"/>
      <w:r>
        <w:rPr>
          <w:rFonts w:ascii="宋体" w:hAnsi="宋体" w:cs="宋体" w:hint="eastAsia"/>
        </w:rPr>
        <w:t>缩写和定义</w:t>
      </w:r>
      <w:bookmarkEnd w:id="2"/>
      <w:proofErr w:type="spellEnd"/>
    </w:p>
    <w:tbl>
      <w:tblPr>
        <w:tblW w:w="91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68"/>
        <w:gridCol w:w="7391"/>
      </w:tblGrid>
      <w:tr w:rsidR="00FC0A42">
        <w:trPr>
          <w:trHeight w:val="454"/>
          <w:tblHeader/>
          <w:jc w:val="center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0A42" w:rsidRDefault="00F8785C">
            <w:pPr>
              <w:jc w:val="center"/>
              <w:rPr>
                <w:rFonts w:ascii="宋体" w:hAnsi="宋体" w:cs="宋体"/>
                <w:b/>
              </w:rPr>
            </w:pPr>
            <w:proofErr w:type="spellStart"/>
            <w:r>
              <w:rPr>
                <w:rFonts w:ascii="宋体" w:hAnsi="宋体" w:cs="宋体" w:hint="eastAsia"/>
                <w:b/>
              </w:rPr>
              <w:t>定义</w:t>
            </w:r>
            <w:proofErr w:type="spellEnd"/>
            <w:r>
              <w:rPr>
                <w:rFonts w:ascii="宋体" w:hAnsi="宋体" w:cs="宋体" w:hint="eastAsia"/>
                <w:b/>
              </w:rPr>
              <w:t>/</w:t>
            </w:r>
            <w:proofErr w:type="spellStart"/>
            <w:r>
              <w:rPr>
                <w:rFonts w:ascii="宋体" w:hAnsi="宋体" w:cs="宋体" w:hint="eastAsia"/>
                <w:b/>
              </w:rPr>
              <w:t>缩写</w:t>
            </w:r>
            <w:proofErr w:type="spellEnd"/>
          </w:p>
        </w:tc>
        <w:tc>
          <w:tcPr>
            <w:tcW w:w="7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C0A42" w:rsidRDefault="00F8785C">
            <w:pPr>
              <w:jc w:val="center"/>
              <w:rPr>
                <w:rFonts w:ascii="宋体" w:hAnsi="宋体" w:cs="宋体"/>
                <w:b/>
              </w:rPr>
            </w:pPr>
            <w:proofErr w:type="spellStart"/>
            <w:r>
              <w:rPr>
                <w:rFonts w:ascii="宋体" w:hAnsi="宋体" w:cs="宋体" w:hint="eastAsia"/>
                <w:b/>
              </w:rPr>
              <w:t>描述</w:t>
            </w:r>
            <w:proofErr w:type="spellEnd"/>
          </w:p>
        </w:tc>
      </w:tr>
      <w:tr w:rsidR="00FC0A42">
        <w:trPr>
          <w:trHeight w:val="454"/>
          <w:jc w:val="center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DICOM</w:t>
            </w:r>
          </w:p>
        </w:tc>
        <w:tc>
          <w:tcPr>
            <w:tcW w:w="7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Digital Imaging and Communications in Medicine</w:t>
            </w:r>
            <w:r>
              <w:rPr>
                <w:rFonts w:ascii="宋体" w:hAnsi="宋体" w:cs="宋体" w:hint="eastAsia"/>
                <w:lang w:eastAsia="zh-CN"/>
              </w:rPr>
              <w:t>，</w:t>
            </w:r>
            <w:proofErr w:type="spellStart"/>
            <w:r>
              <w:rPr>
                <w:rFonts w:ascii="宋体" w:hAnsi="宋体" w:cs="宋体" w:hint="eastAsia"/>
              </w:rPr>
              <w:t>即医学数字成像和通信</w:t>
            </w:r>
            <w:proofErr w:type="spellEnd"/>
          </w:p>
        </w:tc>
      </w:tr>
      <w:tr w:rsidR="00FC0A42">
        <w:trPr>
          <w:trHeight w:val="454"/>
          <w:jc w:val="center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jc w:val="center"/>
              <w:rPr>
                <w:rFonts w:ascii="宋体" w:hAnsi="宋体" w:cs="宋体"/>
                <w:lang w:eastAsia="zh-CN"/>
              </w:rPr>
            </w:pPr>
            <w:proofErr w:type="spellStart"/>
            <w:r>
              <w:rPr>
                <w:rFonts w:ascii="宋体" w:hAnsi="宋体" w:cs="宋体"/>
                <w:lang w:eastAsia="zh-CN"/>
              </w:rPr>
              <w:t>eICRF</w:t>
            </w:r>
            <w:proofErr w:type="spellEnd"/>
          </w:p>
        </w:tc>
        <w:tc>
          <w:tcPr>
            <w:tcW w:w="7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Electronic Image Case Report Form</w:t>
            </w:r>
            <w:r>
              <w:rPr>
                <w:rFonts w:ascii="宋体" w:hAnsi="宋体" w:cs="宋体" w:hint="eastAsia"/>
                <w:lang w:eastAsia="zh-CN"/>
              </w:rPr>
              <w:t>，即电子影像病例报告表</w:t>
            </w:r>
          </w:p>
        </w:tc>
      </w:tr>
    </w:tbl>
    <w:p w:rsidR="00FC0A42" w:rsidRDefault="00FC0A42">
      <w:pPr>
        <w:rPr>
          <w:rFonts w:ascii="宋体" w:hAnsi="宋体" w:cs="宋体"/>
          <w:lang w:eastAsia="zh-CN"/>
        </w:rPr>
      </w:pPr>
    </w:p>
    <w:p w:rsidR="00FC0A42" w:rsidRDefault="00F8785C">
      <w:pPr>
        <w:pStyle w:val="1"/>
        <w:rPr>
          <w:lang w:eastAsia="zh-CN"/>
        </w:rPr>
      </w:pPr>
      <w:bookmarkStart w:id="3" w:name="_Toc195187548"/>
      <w:r>
        <w:rPr>
          <w:rFonts w:hint="eastAsia"/>
          <w:lang w:eastAsia="zh-CN"/>
        </w:rPr>
        <w:t>概述</w:t>
      </w:r>
      <w:bookmarkEnd w:id="3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在临床试验中，可以采用影像学终点作为药物上市的证据。在影像疗效评估过程中，阅片人需要浏览对应的影像、临床数据并填写对应的</w:t>
      </w:r>
      <w:proofErr w:type="spellStart"/>
      <w:r>
        <w:rPr>
          <w:rFonts w:hint="eastAsia"/>
          <w:lang w:eastAsia="zh-CN"/>
        </w:rPr>
        <w:t>eIC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表单。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由于药物的适应症不同、项目评估目的不同，采用的评估标准也不同。而采用不同标准进行评估，则需要查看不同的影像及临床数据。同时，采用不同的评估标准，需要标注和测量的数据不同，评估的指标也不同，因此</w:t>
      </w:r>
      <w:proofErr w:type="spellStart"/>
      <w:r>
        <w:rPr>
          <w:rFonts w:hint="eastAsia"/>
          <w:lang w:eastAsia="zh-CN"/>
        </w:rPr>
        <w:t>e</w:t>
      </w:r>
      <w:r>
        <w:rPr>
          <w:lang w:eastAsia="zh-CN"/>
        </w:rPr>
        <w:t>I</w:t>
      </w:r>
      <w:r>
        <w:rPr>
          <w:rFonts w:hint="eastAsia"/>
          <w:lang w:eastAsia="zh-CN"/>
        </w:rPr>
        <w:t>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表单也不相同。在评估形式包括访视、全局、仲裁以及肿瘤学，又对应不同的阅片类型。在阅片人评估时，影像数据的组织结构以及阅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的呈现顺序不同，也会影响阅片结果。在正常评估之外，还会增加附加评估。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E</w:t>
      </w:r>
      <w:r>
        <w:rPr>
          <w:lang w:eastAsia="zh-CN"/>
        </w:rPr>
        <w:t>ICS</w:t>
      </w:r>
      <w:r>
        <w:rPr>
          <w:rFonts w:hint="eastAsia"/>
          <w:lang w:eastAsia="zh-CN"/>
        </w:rPr>
        <w:t>系统提供适应不同标准、不同影像、不同</w:t>
      </w:r>
      <w:proofErr w:type="spellStart"/>
      <w:r>
        <w:rPr>
          <w:rFonts w:hint="eastAsia"/>
          <w:lang w:eastAsia="zh-CN"/>
        </w:rPr>
        <w:t>e</w:t>
      </w:r>
      <w:r>
        <w:rPr>
          <w:lang w:eastAsia="zh-CN"/>
        </w:rPr>
        <w:t>I</w:t>
      </w:r>
      <w:r>
        <w:rPr>
          <w:rFonts w:hint="eastAsia"/>
          <w:lang w:eastAsia="zh-CN"/>
        </w:rPr>
        <w:t>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表单的影像疗效阅片系统及其配置工具，支持可视化配置阅片工具，可适应不同项目的应用需求，减少开发工作。</w:t>
      </w:r>
    </w:p>
    <w:p w:rsidR="00FC0A42" w:rsidRDefault="001B6ECE">
      <w:pPr>
        <w:keepNext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15.5pt;height:168pt;visibility:visible;mso-wrap-style:square">
            <v:imagedata r:id="rId10" o:title=""/>
          </v:shape>
        </w:pict>
      </w:r>
    </w:p>
    <w:p w:rsidR="00FC0A42" w:rsidRDefault="00F8785C">
      <w:pPr>
        <w:pStyle w:val="af1"/>
        <w:rPr>
          <w:sz w:val="21"/>
          <w:lang w:eastAsia="zh-CN"/>
        </w:rPr>
      </w:pPr>
      <w:bookmarkStart w:id="4" w:name="_Ref178247974"/>
      <w:bookmarkStart w:id="5" w:name="_Toc195187525"/>
      <w:bookmarkStart w:id="6" w:name="_Hlk178249303"/>
      <w:r>
        <w:rPr>
          <w:sz w:val="21"/>
          <w:lang w:eastAsia="zh-CN"/>
        </w:rPr>
        <w:t>图</w:t>
      </w:r>
      <w:r>
        <w:rPr>
          <w:sz w:val="21"/>
          <w:lang w:eastAsia="zh-CN"/>
        </w:rPr>
        <w:t xml:space="preserve"> </w:t>
      </w:r>
      <w:r>
        <w:rPr>
          <w:sz w:val="21"/>
        </w:rPr>
        <w:fldChar w:fldCharType="begin"/>
      </w:r>
      <w:r>
        <w:rPr>
          <w:sz w:val="21"/>
          <w:lang w:eastAsia="zh-CN"/>
        </w:rPr>
        <w:instrText xml:space="preserve"> SEQ </w:instrText>
      </w:r>
      <w:r>
        <w:rPr>
          <w:sz w:val="21"/>
          <w:lang w:eastAsia="zh-CN"/>
        </w:rPr>
        <w:instrText>图</w:instrText>
      </w:r>
      <w:r>
        <w:rPr>
          <w:sz w:val="21"/>
          <w:lang w:eastAsia="zh-CN"/>
        </w:rPr>
        <w:instrText xml:space="preserve"> \* ARABIC </w:instrText>
      </w:r>
      <w:r>
        <w:rPr>
          <w:sz w:val="21"/>
        </w:rPr>
        <w:fldChar w:fldCharType="separate"/>
      </w:r>
      <w:r>
        <w:rPr>
          <w:sz w:val="21"/>
          <w:lang w:eastAsia="zh-CN"/>
        </w:rPr>
        <w:t>1</w:t>
      </w:r>
      <w:r>
        <w:rPr>
          <w:sz w:val="21"/>
        </w:rPr>
        <w:fldChar w:fldCharType="end"/>
      </w:r>
      <w:bookmarkEnd w:id="4"/>
      <w:r>
        <w:rPr>
          <w:sz w:val="21"/>
          <w:lang w:eastAsia="zh-CN"/>
        </w:rPr>
        <w:t xml:space="preserve"> </w:t>
      </w:r>
      <w:r>
        <w:rPr>
          <w:rFonts w:hint="eastAsia"/>
          <w:sz w:val="21"/>
          <w:lang w:eastAsia="zh-CN"/>
        </w:rPr>
        <w:t>影像疗效评估工具构成</w:t>
      </w:r>
      <w:bookmarkEnd w:id="5"/>
      <w:bookmarkEnd w:id="6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lastRenderedPageBreak/>
        <w:t>影像学疗效评估项目中影像疗效评估工具构成如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_Ref178247974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lang w:eastAsia="zh-CN"/>
        </w:rPr>
        <w:t>图</w:t>
      </w:r>
      <w:r>
        <w:rPr>
          <w:lang w:eastAsia="zh-CN"/>
        </w:rPr>
        <w:t xml:space="preserve"> 1</w:t>
      </w:r>
      <w:r>
        <w:fldChar w:fldCharType="end"/>
      </w:r>
      <w:r>
        <w:rPr>
          <w:rFonts w:hint="eastAsia"/>
          <w:lang w:eastAsia="zh-CN"/>
        </w:rPr>
        <w:t>所示，一个项目可以有多个疗效评估标准。每个影像疗效评估标准包括访视阅片、全局阅片、裁判阅片以及</w:t>
      </w:r>
      <w:proofErr w:type="gramStart"/>
      <w:r>
        <w:rPr>
          <w:rFonts w:hint="eastAsia"/>
          <w:lang w:eastAsia="zh-CN"/>
        </w:rPr>
        <w:t>肿瘤学阅片</w:t>
      </w:r>
      <w:proofErr w:type="gramEnd"/>
      <w:r>
        <w:rPr>
          <w:rFonts w:hint="eastAsia"/>
          <w:lang w:eastAsia="zh-CN"/>
        </w:rPr>
        <w:t>多重阅片类型。其中访视阅片组件最为关键，是对每个方式进行评估。访视阅片组件包括：报告页面和</w:t>
      </w:r>
      <w:proofErr w:type="gramStart"/>
      <w:r>
        <w:rPr>
          <w:rFonts w:hint="eastAsia"/>
          <w:lang w:eastAsia="zh-CN"/>
        </w:rPr>
        <w:t>阅片</w:t>
      </w:r>
      <w:proofErr w:type="gramEnd"/>
      <w:r>
        <w:rPr>
          <w:rFonts w:hint="eastAsia"/>
          <w:lang w:eastAsia="zh-CN"/>
        </w:rPr>
        <w:t>页面。阅片页面包括影像组件、临床数据以及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表。报告页面包括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和附加评估表。影像组件则包括</w:t>
      </w:r>
      <w:r>
        <w:rPr>
          <w:rFonts w:hint="eastAsia"/>
          <w:lang w:eastAsia="zh-CN"/>
        </w:rPr>
        <w:t>D</w:t>
      </w:r>
      <w:r>
        <w:rPr>
          <w:lang w:eastAsia="zh-CN"/>
        </w:rPr>
        <w:t>ICOM</w:t>
      </w:r>
      <w:r>
        <w:rPr>
          <w:rFonts w:hint="eastAsia"/>
          <w:lang w:eastAsia="zh-CN"/>
        </w:rPr>
        <w:t>组件、非</w:t>
      </w:r>
      <w:r>
        <w:rPr>
          <w:rFonts w:hint="eastAsia"/>
          <w:lang w:eastAsia="zh-CN"/>
        </w:rPr>
        <w:t>D</w:t>
      </w:r>
      <w:r>
        <w:rPr>
          <w:lang w:eastAsia="zh-CN"/>
        </w:rPr>
        <w:t>ICOM</w:t>
      </w:r>
      <w:r>
        <w:rPr>
          <w:rFonts w:hint="eastAsia"/>
          <w:lang w:eastAsia="zh-CN"/>
        </w:rPr>
        <w:t>组件、视频组件以及文档组件。全局阅片、裁判阅片以及</w:t>
      </w:r>
      <w:proofErr w:type="gramStart"/>
      <w:r>
        <w:rPr>
          <w:rFonts w:hint="eastAsia"/>
          <w:lang w:eastAsia="zh-CN"/>
        </w:rPr>
        <w:t>肿瘤学阅片</w:t>
      </w:r>
      <w:proofErr w:type="gramEnd"/>
      <w:r>
        <w:rPr>
          <w:rFonts w:hint="eastAsia"/>
          <w:lang w:eastAsia="zh-CN"/>
        </w:rPr>
        <w:t>组件则包括报告页面及关联的访视阅片页面。</w:t>
      </w:r>
    </w:p>
    <w:p w:rsidR="00FC0A42" w:rsidRDefault="00F8785C">
      <w:pPr>
        <w:ind w:firstLine="420"/>
      </w:pPr>
      <w:r>
        <w:rPr>
          <w:rFonts w:hint="eastAsia"/>
          <w:lang w:eastAsia="zh-CN"/>
        </w:rPr>
        <w:t>影像疗效阅片系统及其配置工具的主要内容包括：影像学评估标准及临床数据、阅片单元配置及与其对应的阅</w:t>
      </w:r>
      <w:proofErr w:type="gramStart"/>
      <w:r>
        <w:rPr>
          <w:rFonts w:hint="eastAsia"/>
          <w:lang w:eastAsia="zh-CN"/>
        </w:rPr>
        <w:t>片功能</w:t>
      </w:r>
      <w:proofErr w:type="gramEnd"/>
      <w:r>
        <w:rPr>
          <w:rFonts w:hint="eastAsia"/>
          <w:lang w:eastAsia="zh-CN"/>
        </w:rPr>
        <w:t>组件。</w:t>
      </w:r>
      <w:proofErr w:type="spellStart"/>
      <w:r>
        <w:rPr>
          <w:rFonts w:hint="eastAsia"/>
        </w:rPr>
        <w:t>概要如下</w:t>
      </w:r>
      <w:proofErr w:type="spellEnd"/>
      <w:r>
        <w:rPr>
          <w:rFonts w:hint="eastAsia"/>
        </w:rPr>
        <w:t>：</w:t>
      </w:r>
    </w:p>
    <w:p w:rsidR="00FC0A42" w:rsidRDefault="00F8785C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项目可配置项目采用的影像评估标准，可支持单标准、多标准；</w:t>
      </w:r>
    </w:p>
    <w:p w:rsidR="00FC0A42" w:rsidRDefault="00F8785C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项目可为项目已配置的影像评估标准配置临床数据，支持文件上传、结构化录入。</w:t>
      </w:r>
    </w:p>
    <w:p w:rsidR="00FC0A42" w:rsidRDefault="00F8785C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阅片单元配置</w:t>
      </w:r>
      <w:bookmarkStart w:id="7" w:name="_Hlk136105786"/>
      <w:r>
        <w:rPr>
          <w:rFonts w:ascii="Times New Roman" w:eastAsia="宋体" w:hAnsi="Times New Roman" w:hint="eastAsia"/>
          <w:sz w:val="24"/>
        </w:rPr>
        <w:t>可为项目</w:t>
      </w:r>
      <w:bookmarkEnd w:id="7"/>
      <w:r>
        <w:rPr>
          <w:rFonts w:ascii="Times New Roman" w:eastAsia="宋体" w:hAnsi="Times New Roman" w:hint="eastAsia"/>
          <w:sz w:val="24"/>
        </w:rPr>
        <w:t>已配置的影像评估标准分别配置阅片规则，包括但不限于：阅</w:t>
      </w:r>
      <w:proofErr w:type="gramStart"/>
      <w:r>
        <w:rPr>
          <w:rFonts w:ascii="Times New Roman" w:eastAsia="宋体" w:hAnsi="Times New Roman" w:hint="eastAsia"/>
          <w:sz w:val="24"/>
        </w:rPr>
        <w:t>片任务</w:t>
      </w:r>
      <w:proofErr w:type="gramEnd"/>
      <w:r>
        <w:rPr>
          <w:rFonts w:ascii="Times New Roman" w:eastAsia="宋体" w:hAnsi="Times New Roman" w:hint="eastAsia"/>
          <w:sz w:val="24"/>
        </w:rPr>
        <w:t>类型、影像组件、阅片影像管理、附加评估内容、阅</w:t>
      </w:r>
      <w:proofErr w:type="gramStart"/>
      <w:r>
        <w:rPr>
          <w:rFonts w:ascii="Times New Roman" w:eastAsia="宋体" w:hAnsi="Times New Roman" w:hint="eastAsia"/>
          <w:sz w:val="24"/>
        </w:rPr>
        <w:t>片任</w:t>
      </w:r>
      <w:proofErr w:type="gramEnd"/>
      <w:r>
        <w:rPr>
          <w:rFonts w:ascii="Times New Roman" w:eastAsia="宋体" w:hAnsi="Times New Roman" w:hint="eastAsia"/>
          <w:sz w:val="24"/>
        </w:rPr>
        <w:t>务组织结构、阅</w:t>
      </w:r>
      <w:proofErr w:type="gramStart"/>
      <w:r>
        <w:rPr>
          <w:rFonts w:ascii="Times New Roman" w:eastAsia="宋体" w:hAnsi="Times New Roman" w:hint="eastAsia"/>
          <w:sz w:val="24"/>
        </w:rPr>
        <w:t>片任</w:t>
      </w:r>
      <w:proofErr w:type="gramEnd"/>
      <w:r>
        <w:rPr>
          <w:rFonts w:ascii="Times New Roman" w:eastAsia="宋体" w:hAnsi="Times New Roman" w:hint="eastAsia"/>
          <w:sz w:val="24"/>
        </w:rPr>
        <w:t>务呈现顺序等。</w:t>
      </w:r>
    </w:p>
    <w:p w:rsidR="00FC0A42" w:rsidRDefault="00F8785C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阅</w:t>
      </w:r>
      <w:proofErr w:type="gramStart"/>
      <w:r>
        <w:rPr>
          <w:rFonts w:ascii="Times New Roman" w:eastAsia="宋体" w:hAnsi="Times New Roman" w:hint="eastAsia"/>
          <w:sz w:val="24"/>
        </w:rPr>
        <w:t>片功能</w:t>
      </w:r>
      <w:proofErr w:type="gramEnd"/>
      <w:r>
        <w:rPr>
          <w:rFonts w:ascii="Times New Roman" w:eastAsia="宋体" w:hAnsi="Times New Roman" w:hint="eastAsia"/>
          <w:sz w:val="24"/>
        </w:rPr>
        <w:t>组件对不同标准，按照配置的阅</w:t>
      </w:r>
      <w:proofErr w:type="gramStart"/>
      <w:r>
        <w:rPr>
          <w:rFonts w:ascii="Times New Roman" w:eastAsia="宋体" w:hAnsi="Times New Roman" w:hint="eastAsia"/>
          <w:sz w:val="24"/>
        </w:rPr>
        <w:t>片任</w:t>
      </w:r>
      <w:proofErr w:type="gramEnd"/>
      <w:r>
        <w:rPr>
          <w:rFonts w:ascii="Times New Roman" w:eastAsia="宋体" w:hAnsi="Times New Roman" w:hint="eastAsia"/>
          <w:sz w:val="24"/>
        </w:rPr>
        <w:t>务组织方式组织阅片任务，并按照配置的阅</w:t>
      </w:r>
      <w:proofErr w:type="gramStart"/>
      <w:r>
        <w:rPr>
          <w:rFonts w:ascii="Times New Roman" w:eastAsia="宋体" w:hAnsi="Times New Roman" w:hint="eastAsia"/>
          <w:sz w:val="24"/>
        </w:rPr>
        <w:t>片任</w:t>
      </w:r>
      <w:proofErr w:type="gramEnd"/>
      <w:r>
        <w:rPr>
          <w:rFonts w:ascii="Times New Roman" w:eastAsia="宋体" w:hAnsi="Times New Roman" w:hint="eastAsia"/>
          <w:sz w:val="24"/>
        </w:rPr>
        <w:t>务呈现顺序</w:t>
      </w:r>
      <w:proofErr w:type="gramStart"/>
      <w:r>
        <w:rPr>
          <w:rFonts w:ascii="Times New Roman" w:eastAsia="宋体" w:hAnsi="Times New Roman" w:hint="eastAsia"/>
          <w:sz w:val="24"/>
        </w:rPr>
        <w:t>将阅片任务呈现给</w:t>
      </w:r>
      <w:proofErr w:type="gramEnd"/>
      <w:r>
        <w:rPr>
          <w:rFonts w:ascii="Times New Roman" w:eastAsia="宋体" w:hAnsi="Times New Roman" w:hint="eastAsia"/>
          <w:sz w:val="24"/>
        </w:rPr>
        <w:t>阅片人。</w:t>
      </w:r>
    </w:p>
    <w:p w:rsidR="00FC0A42" w:rsidRDefault="00F8785C">
      <w:pPr>
        <w:pStyle w:val="a3"/>
        <w:numPr>
          <w:ilvl w:val="0"/>
          <w:numId w:val="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阅</w:t>
      </w:r>
      <w:proofErr w:type="gramStart"/>
      <w:r>
        <w:rPr>
          <w:rFonts w:ascii="Times New Roman" w:eastAsia="宋体" w:hAnsi="Times New Roman" w:hint="eastAsia"/>
          <w:sz w:val="24"/>
        </w:rPr>
        <w:t>片功能</w:t>
      </w:r>
      <w:proofErr w:type="gramEnd"/>
      <w:r>
        <w:rPr>
          <w:rFonts w:ascii="Times New Roman" w:eastAsia="宋体" w:hAnsi="Times New Roman" w:hint="eastAsia"/>
          <w:sz w:val="24"/>
        </w:rPr>
        <w:t>组件对不同标准下不同的阅</w:t>
      </w:r>
      <w:proofErr w:type="gramStart"/>
      <w:r>
        <w:rPr>
          <w:rFonts w:ascii="Times New Roman" w:eastAsia="宋体" w:hAnsi="Times New Roman" w:hint="eastAsia"/>
          <w:sz w:val="24"/>
        </w:rPr>
        <w:t>片任</w:t>
      </w:r>
      <w:proofErr w:type="gramEnd"/>
      <w:r>
        <w:rPr>
          <w:rFonts w:ascii="Times New Roman" w:eastAsia="宋体" w:hAnsi="Times New Roman" w:hint="eastAsia"/>
          <w:sz w:val="24"/>
        </w:rPr>
        <w:t>务类型，按照配置的影像组件、临床数据、</w:t>
      </w:r>
      <w:proofErr w:type="spellStart"/>
      <w:r>
        <w:rPr>
          <w:rFonts w:ascii="Times New Roman" w:eastAsia="宋体" w:hAnsi="Times New Roman" w:hint="eastAsia"/>
          <w:sz w:val="24"/>
        </w:rPr>
        <w:t>eIC</w:t>
      </w:r>
      <w:r>
        <w:rPr>
          <w:rFonts w:ascii="Times New Roman" w:eastAsia="宋体" w:hAnsi="Times New Roman"/>
          <w:sz w:val="24"/>
        </w:rPr>
        <w:t>RF</w:t>
      </w:r>
      <w:proofErr w:type="spellEnd"/>
      <w:r>
        <w:rPr>
          <w:rFonts w:ascii="Times New Roman" w:eastAsia="宋体" w:hAnsi="Times New Roman" w:hint="eastAsia"/>
          <w:sz w:val="24"/>
        </w:rPr>
        <w:t>表单以及影像组件与</w:t>
      </w:r>
      <w:proofErr w:type="spellStart"/>
      <w:r>
        <w:rPr>
          <w:rFonts w:ascii="Times New Roman" w:eastAsia="宋体" w:hAnsi="Times New Roman" w:hint="eastAsia"/>
          <w:sz w:val="24"/>
        </w:rPr>
        <w:t>eIC</w:t>
      </w:r>
      <w:r>
        <w:rPr>
          <w:rFonts w:ascii="Times New Roman" w:eastAsia="宋体" w:hAnsi="Times New Roman"/>
          <w:sz w:val="24"/>
        </w:rPr>
        <w:t>RF</w:t>
      </w:r>
      <w:proofErr w:type="spellEnd"/>
      <w:r>
        <w:rPr>
          <w:rFonts w:ascii="Times New Roman" w:eastAsia="宋体" w:hAnsi="Times New Roman"/>
          <w:sz w:val="24"/>
        </w:rPr>
        <w:t>表单</w:t>
      </w:r>
      <w:r>
        <w:rPr>
          <w:rFonts w:ascii="Times New Roman" w:eastAsia="宋体" w:hAnsi="Times New Roman" w:hint="eastAsia"/>
          <w:sz w:val="24"/>
        </w:rPr>
        <w:t>组合</w:t>
      </w:r>
      <w:r>
        <w:rPr>
          <w:rFonts w:ascii="Times New Roman" w:eastAsia="宋体" w:hAnsi="Times New Roman"/>
          <w:sz w:val="24"/>
        </w:rPr>
        <w:t>方式</w:t>
      </w:r>
      <w:r>
        <w:rPr>
          <w:rFonts w:ascii="Times New Roman" w:eastAsia="宋体" w:hAnsi="Times New Roman" w:hint="eastAsia"/>
          <w:sz w:val="24"/>
        </w:rPr>
        <w:t>，构建影像评估阅片界面。</w:t>
      </w:r>
    </w:p>
    <w:p w:rsidR="00FC0A42" w:rsidRDefault="00FC0A42">
      <w:pPr>
        <w:pStyle w:val="a3"/>
        <w:rPr>
          <w:rFonts w:ascii="Times New Roman" w:eastAsia="宋体" w:hAnsi="Times New Roman"/>
          <w:sz w:val="24"/>
        </w:rPr>
      </w:pPr>
    </w:p>
    <w:p w:rsidR="00FC0A42" w:rsidRDefault="00F8785C">
      <w:pPr>
        <w:pStyle w:val="1"/>
        <w:rPr>
          <w:lang w:eastAsia="zh-CN"/>
        </w:rPr>
      </w:pPr>
      <w:bookmarkStart w:id="8" w:name="_Toc195187549"/>
      <w:r>
        <w:rPr>
          <w:rFonts w:hint="eastAsia"/>
          <w:lang w:eastAsia="zh-CN"/>
        </w:rPr>
        <w:t>影像疗效评估标准和临床数据</w:t>
      </w:r>
      <w:bookmarkEnd w:id="8"/>
    </w:p>
    <w:p w:rsidR="00FC0A42" w:rsidRDefault="00F8785C">
      <w:pPr>
        <w:pStyle w:val="20"/>
        <w:spacing w:after="156"/>
        <w:rPr>
          <w:lang w:eastAsia="zh-CN"/>
        </w:rPr>
      </w:pPr>
      <w:bookmarkStart w:id="9" w:name="_Toc195187550"/>
      <w:r>
        <w:rPr>
          <w:rFonts w:hint="eastAsia"/>
          <w:lang w:eastAsia="zh-CN"/>
        </w:rPr>
        <w:t>影像疗效评估标准</w:t>
      </w:r>
      <w:bookmarkEnd w:id="9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在项目执行过程中，不同的药物面向不同的适应症，对于不同的药物的疗效进行评估需要采用不同的评估标准。在部分临床试验中，采用联合用药，由于药物作用机制不同，采用多种影像评估标准。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E</w:t>
      </w:r>
      <w:r>
        <w:rPr>
          <w:lang w:eastAsia="zh-CN"/>
        </w:rPr>
        <w:t>ICS</w:t>
      </w:r>
      <w:r>
        <w:rPr>
          <w:rFonts w:hint="eastAsia"/>
          <w:lang w:eastAsia="zh-CN"/>
        </w:rPr>
        <w:t>的影像疗效阅片系统配置过程中，支持配置单个评估标准、多个评估标准。确认评估标准后，可对每个评估标准的阅片单元进行独立配置。配置完成后，受试者在随访过程中，进行一次检查，采集一次影像，可根据配置的标准分别进行影像评估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配置路径：项目配置—</w:t>
      </w:r>
      <w:r>
        <w:rPr>
          <w:lang w:eastAsia="zh-CN"/>
        </w:rPr>
        <w:t>&gt;</w:t>
      </w:r>
      <w:r>
        <w:rPr>
          <w:rFonts w:hint="eastAsia"/>
          <w:lang w:eastAsia="zh-CN"/>
        </w:rPr>
        <w:t>流程配置—</w:t>
      </w:r>
      <w:r>
        <w:rPr>
          <w:rFonts w:hint="eastAsia"/>
          <w:lang w:eastAsia="zh-CN"/>
        </w:rPr>
        <w:t>&gt;</w:t>
      </w:r>
      <w:r>
        <w:rPr>
          <w:rFonts w:hint="eastAsia"/>
          <w:lang w:eastAsia="zh-CN"/>
        </w:rPr>
        <w:t>阅片标准。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影像疗效评估标准分为系统内置标准和项目自定义标准。系统内置标准是由系统内置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表以及部分逻辑，项目自定义标准则在项目中自定义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表。系统内置标准可以直接选择，项目自定义标准则需要用户添加后选择。</w:t>
      </w:r>
    </w:p>
    <w:p w:rsidR="00FC0A42" w:rsidRDefault="00FC0A42">
      <w:pPr>
        <w:ind w:firstLine="420"/>
        <w:rPr>
          <w:lang w:eastAsia="zh-CN"/>
        </w:rPr>
      </w:pPr>
    </w:p>
    <w:p w:rsidR="00FC0A42" w:rsidRDefault="00F8785C">
      <w:pPr>
        <w:pStyle w:val="20"/>
        <w:spacing w:after="156"/>
        <w:rPr>
          <w:lang w:eastAsia="zh-CN"/>
        </w:rPr>
      </w:pPr>
      <w:bookmarkStart w:id="10" w:name="_Toc195187551"/>
      <w:r>
        <w:rPr>
          <w:rFonts w:hint="eastAsia"/>
          <w:lang w:eastAsia="zh-CN"/>
        </w:rPr>
        <w:t>临床数据配置</w:t>
      </w:r>
      <w:bookmarkEnd w:id="10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在项目执行过程中，部分标准需要临床数据提供额外的信息。因此需要为项目</w:t>
      </w:r>
      <w:r w:rsidR="007F101B">
        <w:rPr>
          <w:rFonts w:hint="eastAsia"/>
          <w:lang w:eastAsia="zh-CN"/>
        </w:rPr>
        <w:t>中</w:t>
      </w:r>
      <w:r>
        <w:rPr>
          <w:rFonts w:hint="eastAsia"/>
          <w:lang w:eastAsia="zh-CN"/>
        </w:rPr>
        <w:t>配置的疗效评估标准配置对应的临床数据。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lastRenderedPageBreak/>
        <w:t>配置路径：项目配置—</w:t>
      </w:r>
      <w:r>
        <w:rPr>
          <w:lang w:eastAsia="zh-CN"/>
        </w:rPr>
        <w:t>&gt;</w:t>
      </w:r>
      <w:r>
        <w:rPr>
          <w:rFonts w:hint="eastAsia"/>
          <w:lang w:eastAsia="zh-CN"/>
        </w:rPr>
        <w:t>流程配置—</w:t>
      </w:r>
      <w:r>
        <w:rPr>
          <w:rFonts w:hint="eastAsia"/>
          <w:lang w:eastAsia="zh-CN"/>
        </w:rPr>
        <w:t>&gt;</w:t>
      </w:r>
      <w:r>
        <w:rPr>
          <w:rFonts w:hint="eastAsia"/>
          <w:lang w:eastAsia="zh-CN"/>
        </w:rPr>
        <w:t>临床数据传输；</w:t>
      </w:r>
    </w:p>
    <w:p w:rsidR="00FC0A42" w:rsidRDefault="00F8785C">
      <w:pPr>
        <w:ind w:firstLine="1680"/>
        <w:rPr>
          <w:lang w:eastAsia="zh-CN"/>
        </w:rPr>
      </w:pPr>
      <w:r>
        <w:rPr>
          <w:rFonts w:hint="eastAsia"/>
          <w:lang w:eastAsia="zh-CN"/>
        </w:rPr>
        <w:t>项目配置—</w:t>
      </w:r>
      <w:r>
        <w:rPr>
          <w:lang w:eastAsia="zh-CN"/>
        </w:rPr>
        <w:t>&gt;</w:t>
      </w:r>
      <w:r>
        <w:rPr>
          <w:rFonts w:hint="eastAsia"/>
          <w:lang w:eastAsia="zh-CN"/>
        </w:rPr>
        <w:t>流程配置—</w:t>
      </w:r>
      <w:r>
        <w:rPr>
          <w:rFonts w:hint="eastAsia"/>
          <w:lang w:eastAsia="zh-CN"/>
        </w:rPr>
        <w:t>&gt;</w:t>
      </w:r>
      <w:r>
        <w:rPr>
          <w:rFonts w:hint="eastAsia"/>
          <w:lang w:eastAsia="zh-CN"/>
        </w:rPr>
        <w:t>临床数据配置。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在临床数据传输选择为是时，才需要配置临床数据。临床数据分为系统内置临床数据和项目自定义临床数据。系统内置临床数据可支持</w:t>
      </w:r>
      <w:r>
        <w:rPr>
          <w:rFonts w:hint="eastAsia"/>
          <w:lang w:eastAsia="zh-CN"/>
        </w:rPr>
        <w:t>P</w:t>
      </w:r>
      <w:r>
        <w:rPr>
          <w:lang w:eastAsia="zh-CN"/>
        </w:rPr>
        <w:t>DF</w:t>
      </w:r>
      <w:r>
        <w:rPr>
          <w:rFonts w:hint="eastAsia"/>
          <w:lang w:eastAsia="zh-CN"/>
        </w:rPr>
        <w:t>文件录入、结构化录入。项目自定义临床数据只支持</w:t>
      </w:r>
      <w:r>
        <w:rPr>
          <w:rFonts w:hint="eastAsia"/>
          <w:lang w:eastAsia="zh-CN"/>
        </w:rPr>
        <w:t>P</w:t>
      </w:r>
      <w:r>
        <w:rPr>
          <w:lang w:eastAsia="zh-CN"/>
        </w:rPr>
        <w:t>DF</w:t>
      </w:r>
      <w:r>
        <w:rPr>
          <w:rFonts w:hint="eastAsia"/>
          <w:lang w:eastAsia="zh-CN"/>
        </w:rPr>
        <w:t>文件上传。系统内置临床数据会自动匹配影像疗效评估标准；项目自定义临床数据需要手动配置匹配的影像疗效评估标准。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临床数据配置项说明如下：</w:t>
      </w:r>
    </w:p>
    <w:p w:rsidR="00FC0A42" w:rsidRDefault="00F8785C">
      <w:pPr>
        <w:pStyle w:val="a3"/>
        <w:numPr>
          <w:ilvl w:val="0"/>
          <w:numId w:val="4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临床数据名称：临床数据的名称</w:t>
      </w:r>
    </w:p>
    <w:p w:rsidR="00FC0A42" w:rsidRDefault="00F8785C">
      <w:pPr>
        <w:pStyle w:val="a3"/>
        <w:numPr>
          <w:ilvl w:val="0"/>
          <w:numId w:val="4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上传人：由谁来上传临床数据，选项为</w:t>
      </w:r>
      <w:r>
        <w:rPr>
          <w:rFonts w:ascii="Times New Roman" w:eastAsia="宋体" w:hAnsi="Times New Roman" w:hint="eastAsia"/>
          <w:sz w:val="24"/>
        </w:rPr>
        <w:t>C</w:t>
      </w:r>
      <w:r>
        <w:rPr>
          <w:rFonts w:ascii="Times New Roman" w:eastAsia="宋体" w:hAnsi="Times New Roman"/>
          <w:sz w:val="24"/>
        </w:rPr>
        <w:t>RC</w:t>
      </w:r>
      <w:r>
        <w:rPr>
          <w:rFonts w:ascii="Times New Roman" w:eastAsia="宋体" w:hAnsi="Times New Roman" w:hint="eastAsia"/>
          <w:sz w:val="24"/>
        </w:rPr>
        <w:t>或者</w:t>
      </w:r>
      <w:r>
        <w:rPr>
          <w:rFonts w:ascii="Times New Roman" w:eastAsia="宋体" w:hAnsi="Times New Roman" w:hint="eastAsia"/>
          <w:sz w:val="24"/>
        </w:rPr>
        <w:t>P</w:t>
      </w:r>
      <w:r>
        <w:rPr>
          <w:rFonts w:ascii="Times New Roman" w:eastAsia="宋体" w:hAnsi="Times New Roman"/>
          <w:sz w:val="24"/>
        </w:rPr>
        <w:t>M</w:t>
      </w:r>
      <w:r>
        <w:rPr>
          <w:rFonts w:ascii="Times New Roman" w:eastAsia="宋体" w:hAnsi="Times New Roman" w:hint="eastAsia"/>
          <w:sz w:val="24"/>
        </w:rPr>
        <w:t>。</w:t>
      </w:r>
      <w:r>
        <w:rPr>
          <w:rFonts w:ascii="Times New Roman" w:eastAsia="宋体" w:hAnsi="Times New Roman"/>
          <w:sz w:val="24"/>
        </w:rPr>
        <w:t>CRC</w:t>
      </w:r>
      <w:r>
        <w:rPr>
          <w:rFonts w:ascii="Times New Roman" w:eastAsia="宋体" w:hAnsi="Times New Roman" w:hint="eastAsia"/>
          <w:sz w:val="24"/>
        </w:rPr>
        <w:t>上传临床数据的入口在访视—</w:t>
      </w:r>
      <w:r>
        <w:rPr>
          <w:rFonts w:ascii="Times New Roman" w:eastAsia="宋体" w:hAnsi="Times New Roman" w:hint="eastAsia"/>
          <w:sz w:val="24"/>
        </w:rPr>
        <w:t>&gt;</w:t>
      </w:r>
      <w:r>
        <w:rPr>
          <w:rFonts w:ascii="Times New Roman" w:eastAsia="宋体" w:hAnsi="Times New Roman" w:hint="eastAsia"/>
          <w:sz w:val="24"/>
        </w:rPr>
        <w:t>影像上传页面。</w:t>
      </w:r>
      <w:r>
        <w:rPr>
          <w:rFonts w:ascii="Times New Roman" w:eastAsia="宋体" w:hAnsi="Times New Roman" w:hint="eastAsia"/>
          <w:sz w:val="24"/>
        </w:rPr>
        <w:t>P</w:t>
      </w:r>
      <w:r>
        <w:rPr>
          <w:rFonts w:ascii="Times New Roman" w:eastAsia="宋体" w:hAnsi="Times New Roman"/>
          <w:sz w:val="24"/>
        </w:rPr>
        <w:t>M</w:t>
      </w:r>
      <w:r>
        <w:rPr>
          <w:rFonts w:ascii="Times New Roman" w:eastAsia="宋体" w:hAnsi="Times New Roman" w:hint="eastAsia"/>
          <w:sz w:val="24"/>
        </w:rPr>
        <w:t>上传临床数据的入口在受试者—</w:t>
      </w:r>
      <w:r>
        <w:rPr>
          <w:rFonts w:ascii="Times New Roman" w:eastAsia="宋体" w:hAnsi="Times New Roman" w:hint="eastAsia"/>
          <w:sz w:val="24"/>
        </w:rPr>
        <w:t>&gt;</w:t>
      </w:r>
      <w:proofErr w:type="gramStart"/>
      <w:r>
        <w:rPr>
          <w:rFonts w:ascii="Times New Roman" w:eastAsia="宋体" w:hAnsi="Times New Roman" w:hint="eastAsia"/>
          <w:sz w:val="24"/>
        </w:rPr>
        <w:t>阅片期页面</w:t>
      </w:r>
      <w:proofErr w:type="gramEnd"/>
      <w:r>
        <w:rPr>
          <w:rFonts w:ascii="Times New Roman" w:eastAsia="宋体" w:hAnsi="Times New Roman" w:hint="eastAsia"/>
          <w:sz w:val="24"/>
        </w:rPr>
        <w:t>。</w:t>
      </w:r>
    </w:p>
    <w:p w:rsidR="00FC0A42" w:rsidRDefault="00F8785C">
      <w:pPr>
        <w:pStyle w:val="a3"/>
        <w:numPr>
          <w:ilvl w:val="0"/>
          <w:numId w:val="4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数据级别：数据属于的对象，选项为受试者、访视点、</w:t>
      </w:r>
      <w:proofErr w:type="gramStart"/>
      <w:r>
        <w:rPr>
          <w:rFonts w:ascii="Times New Roman" w:eastAsia="宋体" w:hAnsi="Times New Roman" w:hint="eastAsia"/>
          <w:sz w:val="24"/>
        </w:rPr>
        <w:t>影像学阅片</w:t>
      </w:r>
      <w:proofErr w:type="gramEnd"/>
      <w:r>
        <w:rPr>
          <w:rFonts w:ascii="Times New Roman" w:eastAsia="宋体" w:hAnsi="Times New Roman" w:hint="eastAsia"/>
          <w:sz w:val="24"/>
        </w:rPr>
        <w:t>期</w:t>
      </w:r>
    </w:p>
    <w:p w:rsidR="00FC0A42" w:rsidRDefault="00F8785C">
      <w:pPr>
        <w:pStyle w:val="a3"/>
        <w:numPr>
          <w:ilvl w:val="0"/>
          <w:numId w:val="4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传输方式：影像上传的方式，选项为</w:t>
      </w:r>
      <w:r>
        <w:rPr>
          <w:rFonts w:ascii="Times New Roman" w:eastAsia="宋体" w:hAnsi="Times New Roman" w:hint="eastAsia"/>
          <w:sz w:val="24"/>
        </w:rPr>
        <w:t>P</w:t>
      </w:r>
      <w:r>
        <w:rPr>
          <w:rFonts w:ascii="Times New Roman" w:eastAsia="宋体" w:hAnsi="Times New Roman"/>
          <w:sz w:val="24"/>
        </w:rPr>
        <w:t>DF</w:t>
      </w:r>
      <w:r>
        <w:rPr>
          <w:rFonts w:ascii="Times New Roman" w:eastAsia="宋体" w:hAnsi="Times New Roman" w:hint="eastAsia"/>
          <w:sz w:val="24"/>
        </w:rPr>
        <w:t>、结构化录入。</w:t>
      </w:r>
    </w:p>
    <w:p w:rsidR="00FC0A42" w:rsidRDefault="00F8785C">
      <w:pPr>
        <w:pStyle w:val="a3"/>
        <w:numPr>
          <w:ilvl w:val="0"/>
          <w:numId w:val="4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匹配的阅片标准：临床数据适用的标准。</w:t>
      </w:r>
    </w:p>
    <w:p w:rsidR="00FC0A42" w:rsidRDefault="00F8785C">
      <w:pPr>
        <w:pStyle w:val="1"/>
        <w:rPr>
          <w:lang w:eastAsia="zh-CN"/>
        </w:rPr>
      </w:pPr>
      <w:bookmarkStart w:id="11" w:name="_Toc195187552"/>
      <w:r>
        <w:rPr>
          <w:rFonts w:hint="eastAsia"/>
          <w:lang w:eastAsia="zh-CN"/>
        </w:rPr>
        <w:t>阅片单元配置</w:t>
      </w:r>
      <w:bookmarkEnd w:id="11"/>
    </w:p>
    <w:p w:rsidR="00FC0A42" w:rsidRDefault="00F8785C">
      <w:pPr>
        <w:pStyle w:val="20"/>
        <w:spacing w:after="156"/>
        <w:rPr>
          <w:lang w:eastAsia="zh-CN"/>
        </w:rPr>
      </w:pPr>
      <w:bookmarkStart w:id="12" w:name="_Toc195187553"/>
      <w:r>
        <w:rPr>
          <w:rFonts w:hint="eastAsia"/>
          <w:lang w:eastAsia="zh-CN"/>
        </w:rPr>
        <w:t>阅片规则配置</w:t>
      </w:r>
      <w:bookmarkEnd w:id="12"/>
    </w:p>
    <w:p w:rsidR="00FC0A42" w:rsidRDefault="00F8785C">
      <w:pPr>
        <w:ind w:firstLine="576"/>
        <w:rPr>
          <w:lang w:eastAsia="zh-CN"/>
        </w:rPr>
      </w:pPr>
      <w:r>
        <w:rPr>
          <w:rFonts w:hint="eastAsia"/>
          <w:lang w:eastAsia="zh-CN"/>
        </w:rPr>
        <w:t>阅片规则用于控制影像疗效评估标准的阅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生成、组织方式、呈现顺序以及阅片组件呈现布局。阅片规则如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_Ref178244695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1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C0A42">
      <w:pPr>
        <w:rPr>
          <w:lang w:eastAsia="zh-CN"/>
        </w:rPr>
      </w:pPr>
    </w:p>
    <w:p w:rsidR="00FC0A42" w:rsidRDefault="00FC0A42">
      <w:pPr>
        <w:rPr>
          <w:lang w:eastAsia="zh-CN"/>
        </w:rPr>
        <w:sectPr w:rsidR="00FC0A42">
          <w:pgSz w:w="11906" w:h="16838"/>
          <w:pgMar w:top="1440" w:right="1800" w:bottom="1440" w:left="1800" w:header="851" w:footer="992" w:gutter="0"/>
          <w:cols w:space="720"/>
          <w:docGrid w:linePitch="360"/>
        </w:sectPr>
      </w:pPr>
    </w:p>
    <w:p w:rsidR="00FC0A42" w:rsidRDefault="00F8785C">
      <w:pPr>
        <w:pStyle w:val="af1"/>
        <w:rPr>
          <w:sz w:val="21"/>
          <w:szCs w:val="21"/>
          <w:lang w:eastAsia="zh-CN"/>
        </w:rPr>
      </w:pPr>
      <w:bookmarkStart w:id="13" w:name="_Ref178244695"/>
      <w:bookmarkStart w:id="14" w:name="_Toc195187535"/>
      <w:r>
        <w:rPr>
          <w:sz w:val="21"/>
          <w:szCs w:val="21"/>
          <w:lang w:eastAsia="zh-CN"/>
        </w:rPr>
        <w:lastRenderedPageBreak/>
        <w:t>表</w:t>
      </w:r>
      <w:r>
        <w:rPr>
          <w:sz w:val="21"/>
          <w:szCs w:val="21"/>
          <w:lang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  <w:lang w:eastAsia="zh-CN"/>
        </w:rPr>
        <w:instrText xml:space="preserve"> SEQ </w:instrText>
      </w:r>
      <w:r>
        <w:rPr>
          <w:sz w:val="21"/>
          <w:szCs w:val="21"/>
          <w:lang w:eastAsia="zh-CN"/>
        </w:rPr>
        <w:instrText>表</w:instrText>
      </w:r>
      <w:r>
        <w:rPr>
          <w:sz w:val="21"/>
          <w:szCs w:val="21"/>
          <w:lang w:eastAsia="zh-CN"/>
        </w:rPr>
        <w:instrText xml:space="preserve"> \* ARABIC </w:instrText>
      </w:r>
      <w:r>
        <w:rPr>
          <w:sz w:val="21"/>
          <w:szCs w:val="21"/>
        </w:rPr>
        <w:fldChar w:fldCharType="separate"/>
      </w:r>
      <w:r>
        <w:rPr>
          <w:sz w:val="21"/>
          <w:szCs w:val="21"/>
          <w:lang w:eastAsia="zh-CN"/>
        </w:rPr>
        <w:t>1</w:t>
      </w:r>
      <w:r>
        <w:rPr>
          <w:sz w:val="21"/>
          <w:szCs w:val="21"/>
        </w:rPr>
        <w:fldChar w:fldCharType="end"/>
      </w:r>
      <w:bookmarkEnd w:id="13"/>
      <w:r>
        <w:rPr>
          <w:sz w:val="21"/>
          <w:szCs w:val="21"/>
          <w:lang w:eastAsia="zh-CN"/>
        </w:rPr>
        <w:t xml:space="preserve"> </w:t>
      </w:r>
      <w:r>
        <w:rPr>
          <w:rFonts w:hint="eastAsia"/>
          <w:sz w:val="21"/>
          <w:szCs w:val="21"/>
          <w:lang w:eastAsia="zh-CN"/>
        </w:rPr>
        <w:t>阅片单元配置规则</w:t>
      </w:r>
      <w:bookmarkEnd w:id="14"/>
    </w:p>
    <w:tbl>
      <w:tblPr>
        <w:tblW w:w="13778" w:type="dxa"/>
        <w:tblInd w:w="113" w:type="dxa"/>
        <w:tblLook w:val="04A0" w:firstRow="1" w:lastRow="0" w:firstColumn="1" w:lastColumn="0" w:noHBand="0" w:noVBand="1"/>
      </w:tblPr>
      <w:tblGrid>
        <w:gridCol w:w="794"/>
        <w:gridCol w:w="1928"/>
        <w:gridCol w:w="4819"/>
        <w:gridCol w:w="1418"/>
        <w:gridCol w:w="4819"/>
      </w:tblGrid>
      <w:tr w:rsidR="00FC0A42">
        <w:trPr>
          <w:trHeight w:val="375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rPr>
                <w:rFonts w:cs="宋体"/>
                <w:b/>
                <w:bCs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b/>
                <w:bCs/>
                <w:sz w:val="21"/>
                <w:szCs w:val="21"/>
              </w:rPr>
              <w:t>序号</w:t>
            </w:r>
            <w:proofErr w:type="spellEnd"/>
          </w:p>
        </w:tc>
        <w:tc>
          <w:tcPr>
            <w:tcW w:w="192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b/>
                <w:bCs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b/>
                <w:bCs/>
                <w:sz w:val="21"/>
                <w:szCs w:val="21"/>
              </w:rPr>
              <w:t>阅片规则配置项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b/>
                <w:bCs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b/>
                <w:bCs/>
                <w:sz w:val="21"/>
                <w:szCs w:val="21"/>
              </w:rPr>
              <w:t>取值及说明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b/>
                <w:bCs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b/>
                <w:bCs/>
                <w:sz w:val="21"/>
                <w:szCs w:val="21"/>
              </w:rPr>
              <w:t>初始值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b/>
                <w:bCs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b/>
                <w:bCs/>
                <w:sz w:val="21"/>
                <w:szCs w:val="21"/>
              </w:rPr>
              <w:t>依赖关系</w:t>
            </w:r>
            <w:proofErr w:type="spellEnd"/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阅片平台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</w:t>
            </w:r>
            <w:r>
              <w:rPr>
                <w:rFonts w:cs="宋体"/>
                <w:sz w:val="21"/>
                <w:szCs w:val="21"/>
              </w:rPr>
              <w:t>)</w:t>
            </w:r>
            <w:proofErr w:type="spellStart"/>
            <w:r>
              <w:rPr>
                <w:rFonts w:cs="宋体" w:hint="eastAsia"/>
                <w:sz w:val="21"/>
                <w:szCs w:val="21"/>
              </w:rPr>
              <w:t>展影云：唯一选择</w:t>
            </w:r>
            <w:proofErr w:type="spellEnd"/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展影云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2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阅片工具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</w:t>
            </w:r>
            <w:r>
              <w:rPr>
                <w:rFonts w:cs="宋体" w:hint="eastAsia"/>
                <w:sz w:val="21"/>
                <w:szCs w:val="21"/>
              </w:rPr>
              <w:t>）</w:t>
            </w:r>
            <w:r>
              <w:rPr>
                <w:rFonts w:cs="宋体" w:hint="eastAsia"/>
                <w:sz w:val="21"/>
                <w:szCs w:val="21"/>
              </w:rPr>
              <w:t>DICOM</w:t>
            </w:r>
            <w:r>
              <w:rPr>
                <w:rFonts w:cs="宋体" w:hint="eastAsia"/>
                <w:sz w:val="21"/>
                <w:szCs w:val="21"/>
              </w:rPr>
              <w:t>：支持</w:t>
            </w:r>
            <w:r>
              <w:rPr>
                <w:rFonts w:cs="宋体" w:hint="eastAsia"/>
                <w:sz w:val="21"/>
                <w:szCs w:val="21"/>
              </w:rPr>
              <w:t>D</w:t>
            </w:r>
            <w:r>
              <w:rPr>
                <w:rFonts w:cs="宋体"/>
                <w:sz w:val="21"/>
                <w:szCs w:val="21"/>
              </w:rPr>
              <w:t>ICOM</w:t>
            </w:r>
            <w:r>
              <w:rPr>
                <w:rFonts w:cs="宋体" w:hint="eastAsia"/>
                <w:sz w:val="21"/>
                <w:szCs w:val="21"/>
              </w:rPr>
              <w:t>影像渲染和展示</w:t>
            </w:r>
          </w:p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2</w:t>
            </w:r>
            <w:r>
              <w:rPr>
                <w:rFonts w:cs="宋体" w:hint="eastAsia"/>
                <w:sz w:val="21"/>
                <w:szCs w:val="21"/>
              </w:rPr>
              <w:t>）非</w:t>
            </w:r>
            <w:r>
              <w:rPr>
                <w:rFonts w:cs="宋体" w:hint="eastAsia"/>
                <w:sz w:val="21"/>
                <w:szCs w:val="21"/>
              </w:rPr>
              <w:t>DICOM</w:t>
            </w:r>
            <w:r>
              <w:rPr>
                <w:rFonts w:cs="宋体" w:hint="eastAsia"/>
                <w:sz w:val="21"/>
                <w:szCs w:val="21"/>
              </w:rPr>
              <w:t>：支持非</w:t>
            </w:r>
            <w:r>
              <w:rPr>
                <w:rFonts w:cs="宋体" w:hint="eastAsia"/>
                <w:sz w:val="21"/>
                <w:szCs w:val="21"/>
              </w:rPr>
              <w:t>D</w:t>
            </w:r>
            <w:r>
              <w:rPr>
                <w:rFonts w:cs="宋体"/>
                <w:sz w:val="21"/>
                <w:szCs w:val="21"/>
              </w:rPr>
              <w:t>ICOM</w:t>
            </w:r>
            <w:r>
              <w:rPr>
                <w:rFonts w:cs="宋体" w:hint="eastAsia"/>
                <w:sz w:val="21"/>
                <w:szCs w:val="21"/>
              </w:rPr>
              <w:t>影像，包括</w:t>
            </w:r>
            <w:r>
              <w:rPr>
                <w:rFonts w:cs="宋体" w:hint="eastAsia"/>
                <w:sz w:val="21"/>
                <w:szCs w:val="21"/>
              </w:rPr>
              <w:t>jpeg</w:t>
            </w:r>
            <w:r>
              <w:rPr>
                <w:rFonts w:cs="宋体" w:hint="eastAsia"/>
                <w:sz w:val="21"/>
                <w:szCs w:val="21"/>
              </w:rPr>
              <w:t>、</w:t>
            </w:r>
            <w:r>
              <w:rPr>
                <w:rFonts w:cs="宋体" w:hint="eastAsia"/>
                <w:sz w:val="21"/>
                <w:szCs w:val="21"/>
              </w:rPr>
              <w:t>png</w:t>
            </w:r>
            <w:r>
              <w:rPr>
                <w:rFonts w:cs="宋体" w:hint="eastAsia"/>
                <w:sz w:val="21"/>
                <w:szCs w:val="21"/>
              </w:rPr>
              <w:t>、</w:t>
            </w:r>
            <w:r>
              <w:rPr>
                <w:rFonts w:cs="宋体" w:hint="eastAsia"/>
                <w:sz w:val="21"/>
                <w:szCs w:val="21"/>
              </w:rPr>
              <w:t>bmp</w:t>
            </w:r>
            <w:r>
              <w:rPr>
                <w:rFonts w:cs="宋体" w:hint="eastAsia"/>
                <w:sz w:val="21"/>
                <w:szCs w:val="21"/>
              </w:rPr>
              <w:t>、</w:t>
            </w:r>
            <w:r>
              <w:rPr>
                <w:rFonts w:cs="宋体" w:hint="eastAsia"/>
                <w:sz w:val="21"/>
                <w:szCs w:val="21"/>
              </w:rPr>
              <w:t>PDF</w:t>
            </w:r>
            <w:r>
              <w:rPr>
                <w:rFonts w:cs="宋体" w:hint="eastAsia"/>
                <w:sz w:val="21"/>
                <w:szCs w:val="21"/>
              </w:rPr>
              <w:t>等的渲染和展示</w:t>
            </w:r>
          </w:p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3</w:t>
            </w:r>
            <w:r>
              <w:rPr>
                <w:rFonts w:cs="宋体" w:hint="eastAsia"/>
                <w:sz w:val="21"/>
                <w:szCs w:val="21"/>
              </w:rPr>
              <w:t>）</w:t>
            </w:r>
            <w:r>
              <w:rPr>
                <w:rFonts w:cs="宋体" w:hint="eastAsia"/>
                <w:sz w:val="21"/>
                <w:szCs w:val="21"/>
              </w:rPr>
              <w:t xml:space="preserve">NM </w:t>
            </w:r>
            <w:proofErr w:type="spellStart"/>
            <w:r>
              <w:rPr>
                <w:rFonts w:cs="宋体" w:hint="eastAsia"/>
                <w:sz w:val="21"/>
                <w:szCs w:val="21"/>
              </w:rPr>
              <w:t>DICOM</w:t>
            </w:r>
            <w:r>
              <w:rPr>
                <w:rFonts w:cs="宋体" w:hint="eastAsia"/>
                <w:sz w:val="21"/>
                <w:szCs w:val="21"/>
              </w:rPr>
              <w:t>：支持</w:t>
            </w:r>
            <w:r>
              <w:rPr>
                <w:rFonts w:cs="宋体" w:hint="eastAsia"/>
                <w:sz w:val="21"/>
                <w:szCs w:val="21"/>
              </w:rPr>
              <w:t>DIOCM</w:t>
            </w:r>
            <w:r>
              <w:rPr>
                <w:rFonts w:cs="宋体" w:hint="eastAsia"/>
                <w:sz w:val="21"/>
                <w:szCs w:val="21"/>
              </w:rPr>
              <w:t>影像渲染和展示，支持</w:t>
            </w:r>
            <w:r>
              <w:rPr>
                <w:rFonts w:cs="宋体" w:hint="eastAsia"/>
                <w:sz w:val="21"/>
                <w:szCs w:val="21"/>
              </w:rPr>
              <w:t>PET-CT</w:t>
            </w:r>
            <w:proofErr w:type="spellEnd"/>
            <w:r w:rsidR="007F101B">
              <w:rPr>
                <w:rFonts w:cs="宋体" w:hint="eastAsia"/>
                <w:sz w:val="21"/>
                <w:szCs w:val="21"/>
                <w:lang w:eastAsia="zh-CN"/>
              </w:rPr>
              <w:t>、</w:t>
            </w:r>
            <w:r w:rsidR="007F101B">
              <w:rPr>
                <w:rFonts w:cs="宋体" w:hint="eastAsia"/>
                <w:sz w:val="21"/>
                <w:szCs w:val="21"/>
                <w:lang w:eastAsia="zh-CN"/>
              </w:rPr>
              <w:t>P</w:t>
            </w:r>
            <w:r w:rsidR="007F101B">
              <w:rPr>
                <w:rFonts w:cs="宋体"/>
                <w:sz w:val="21"/>
                <w:szCs w:val="21"/>
                <w:lang w:eastAsia="zh-CN"/>
              </w:rPr>
              <w:t>ET-MR</w:t>
            </w:r>
            <w:r w:rsidR="007F101B">
              <w:rPr>
                <w:rFonts w:cs="宋体" w:hint="eastAsia"/>
                <w:sz w:val="21"/>
                <w:szCs w:val="21"/>
                <w:lang w:eastAsia="zh-CN"/>
              </w:rPr>
              <w:t>、</w:t>
            </w:r>
            <w:proofErr w:type="spellStart"/>
            <w:r w:rsidR="007F101B">
              <w:rPr>
                <w:rFonts w:cs="宋体" w:hint="eastAsia"/>
                <w:sz w:val="21"/>
                <w:szCs w:val="21"/>
                <w:lang w:eastAsia="zh-CN"/>
              </w:rPr>
              <w:t>S</w:t>
            </w:r>
            <w:r w:rsidR="007F101B">
              <w:rPr>
                <w:rFonts w:cs="宋体"/>
                <w:sz w:val="21"/>
                <w:szCs w:val="21"/>
                <w:lang w:eastAsia="zh-CN"/>
              </w:rPr>
              <w:t>PECT</w:t>
            </w:r>
            <w:r>
              <w:rPr>
                <w:rFonts w:cs="宋体" w:hint="eastAsia"/>
                <w:sz w:val="21"/>
                <w:szCs w:val="21"/>
              </w:rPr>
              <w:t>融合</w:t>
            </w:r>
            <w:proofErr w:type="spellEnd"/>
          </w:p>
          <w:p w:rsidR="007F101B" w:rsidRDefault="007F101B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4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D</w:t>
            </w:r>
            <w:r>
              <w:rPr>
                <w:rFonts w:cs="宋体"/>
                <w:sz w:val="21"/>
                <w:szCs w:val="21"/>
                <w:lang w:eastAsia="zh-CN"/>
              </w:rPr>
              <w:t xml:space="preserve">ICOM 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分割工具：支持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D</w:t>
            </w:r>
            <w:r>
              <w:rPr>
                <w:rFonts w:cs="宋体"/>
                <w:sz w:val="21"/>
                <w:szCs w:val="21"/>
                <w:lang w:eastAsia="zh-CN"/>
              </w:rPr>
              <w:t>ICOM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图像进行分割，并统计分割区域的指标。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DICOM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C0A42">
        <w:trPr>
          <w:trHeight w:val="270"/>
        </w:trPr>
        <w:tc>
          <w:tcPr>
            <w:tcW w:w="79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3</w:t>
            </w:r>
          </w:p>
        </w:tc>
        <w:tc>
          <w:tcPr>
            <w:tcW w:w="1928" w:type="dxa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测量工具</w:t>
            </w:r>
            <w:proofErr w:type="spellEnd"/>
          </w:p>
        </w:tc>
        <w:tc>
          <w:tcPr>
            <w:tcW w:w="4819" w:type="dxa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包括：</w:t>
            </w:r>
            <w:proofErr w:type="gramStart"/>
            <w:r>
              <w:rPr>
                <w:rFonts w:cs="宋体" w:hint="eastAsia"/>
                <w:sz w:val="21"/>
                <w:szCs w:val="21"/>
                <w:lang w:eastAsia="zh-CN"/>
              </w:rPr>
              <w:t>单径测量</w:t>
            </w:r>
            <w:proofErr w:type="gramEnd"/>
            <w:r>
              <w:rPr>
                <w:rFonts w:cs="宋体" w:hint="eastAsia"/>
                <w:sz w:val="21"/>
                <w:szCs w:val="21"/>
                <w:lang w:eastAsia="zh-CN"/>
              </w:rPr>
              <w:t>、长短径测量、矩形工具、箭头工具、圆形工具、</w:t>
            </w:r>
            <w:r w:rsidR="003D70B3">
              <w:rPr>
                <w:rFonts w:cs="宋体" w:hint="eastAsia"/>
                <w:sz w:val="21"/>
                <w:szCs w:val="21"/>
                <w:lang w:eastAsia="zh-CN"/>
              </w:rPr>
              <w:t>椭圆工具、固定半径圆形工具、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角度工具、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Cobb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角度工具、多边形工具</w:t>
            </w:r>
            <w:r w:rsidR="008603F4">
              <w:rPr>
                <w:rFonts w:cs="宋体" w:hint="eastAsia"/>
                <w:sz w:val="21"/>
                <w:szCs w:val="21"/>
                <w:lang w:eastAsia="zh-CN"/>
              </w:rPr>
              <w:t>、箭头工具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；选择的值出现在工具栏中，没有选择的出现在更多中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  <w:lang w:eastAsia="zh-CN"/>
              </w:rPr>
            </w:pPr>
          </w:p>
        </w:tc>
        <w:tc>
          <w:tcPr>
            <w:tcW w:w="4819" w:type="dxa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选项依赖</w:t>
            </w:r>
            <w:proofErr w:type="gramStart"/>
            <w:r>
              <w:rPr>
                <w:rFonts w:cs="宋体" w:hint="eastAsia"/>
                <w:sz w:val="21"/>
                <w:szCs w:val="21"/>
                <w:lang w:eastAsia="zh-CN"/>
              </w:rPr>
              <w:t>与阅片工具</w:t>
            </w:r>
            <w:proofErr w:type="gramEnd"/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检查类型筛选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5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该阅片标准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需要筛选影像类型。筛选的依据是影像检查的检查类型。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5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该阅片标准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不需要筛选影像类型，默认展示所有影像。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否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5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bookmarkStart w:id="15" w:name="_Hlk178169457"/>
            <w:proofErr w:type="spellStart"/>
            <w:r>
              <w:rPr>
                <w:rFonts w:cs="宋体" w:hint="eastAsia"/>
                <w:sz w:val="21"/>
                <w:szCs w:val="21"/>
              </w:rPr>
              <w:t>阅片影像检查类型</w:t>
            </w:r>
            <w:bookmarkEnd w:id="15"/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值来源于项目配置—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&gt;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逻辑配置—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&gt;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检查技术的选项。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全选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）默认为全选。当影像类型筛选选择否时，才需要展示。</w:t>
            </w: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6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存在加急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6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该阅片标准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的所有阅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片任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务均加急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6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该阅片标准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的所有阅片问题不默认加急。根据项目配置—</w:t>
            </w:r>
            <w:r>
              <w:rPr>
                <w:rFonts w:ascii="Times New Roman" w:eastAsia="宋体" w:hAnsi="Times New Roman" w:cs="宋体" w:hint="eastAsia"/>
                <w:szCs w:val="21"/>
              </w:rPr>
              <w:t>&gt;</w:t>
            </w:r>
            <w:r>
              <w:rPr>
                <w:rFonts w:ascii="Times New Roman" w:eastAsia="宋体" w:hAnsi="Times New Roman" w:cs="宋体" w:hint="eastAsia"/>
                <w:szCs w:val="21"/>
              </w:rPr>
              <w:t>加急配置的选项来管理任务的加急。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否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7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存在附加评估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7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该阅片标准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存在附加评估问题；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7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该阅片标准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不存在附加评估问题；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否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lastRenderedPageBreak/>
              <w:t>8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阅片任务生成方式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8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自动生成：阅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片任务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在经过影像质控、一致性核查后自动生成；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8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手动生成：阅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片任务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的生成需要由</w:t>
            </w:r>
            <w:r>
              <w:rPr>
                <w:rFonts w:ascii="Times New Roman" w:eastAsia="宋体" w:hAnsi="Times New Roman" w:cs="宋体" w:hint="eastAsia"/>
                <w:szCs w:val="21"/>
              </w:rPr>
              <w:t>P</w:t>
            </w:r>
            <w:r>
              <w:rPr>
                <w:rFonts w:ascii="Times New Roman" w:eastAsia="宋体" w:hAnsi="Times New Roman" w:cs="宋体"/>
                <w:szCs w:val="21"/>
              </w:rPr>
              <w:t>M</w:t>
            </w:r>
            <w:r>
              <w:rPr>
                <w:rFonts w:ascii="Times New Roman" w:eastAsia="宋体" w:hAnsi="Times New Roman" w:cs="宋体" w:hint="eastAsia"/>
                <w:szCs w:val="21"/>
              </w:rPr>
              <w:t>手动选择。管理入口在受试者—</w:t>
            </w:r>
            <w:r>
              <w:rPr>
                <w:rFonts w:ascii="Times New Roman" w:eastAsia="宋体" w:hAnsi="Times New Roman" w:cs="宋体" w:hint="eastAsia"/>
                <w:szCs w:val="21"/>
              </w:rPr>
              <w:t>&gt;</w:t>
            </w:r>
            <w:r>
              <w:rPr>
                <w:rFonts w:ascii="Times New Roman" w:eastAsia="宋体" w:hAnsi="Times New Roman" w:cs="宋体" w:hint="eastAsia"/>
                <w:szCs w:val="21"/>
              </w:rPr>
              <w:t>手动生成任务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自动生成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9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阅片模式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9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单重阅片：单人阅片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9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双重阅片：双人</w:t>
            </w:r>
            <w:r>
              <w:rPr>
                <w:rFonts w:ascii="Times New Roman" w:eastAsia="宋体" w:hAnsi="Times New Roman" w:cs="宋体" w:hint="eastAsia"/>
                <w:szCs w:val="21"/>
              </w:rPr>
              <w:t>+</w:t>
            </w:r>
            <w:r>
              <w:rPr>
                <w:rFonts w:ascii="Times New Roman" w:eastAsia="宋体" w:hAnsi="Times New Roman" w:cs="宋体" w:hint="eastAsia"/>
                <w:szCs w:val="21"/>
              </w:rPr>
              <w:t>裁判阅片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9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定制：根据用户要求定制阅片规则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双重阅片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10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仲裁阅片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0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是：需要裁判阅片；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0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否：不需要裁判阅片；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是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）阅片模式为单重</w:t>
            </w:r>
            <w:proofErr w:type="gramStart"/>
            <w:r>
              <w:rPr>
                <w:rFonts w:cs="宋体" w:hint="eastAsia"/>
                <w:sz w:val="21"/>
                <w:szCs w:val="21"/>
                <w:lang w:eastAsia="zh-CN"/>
              </w:rPr>
              <w:t>阅</w:t>
            </w:r>
            <w:proofErr w:type="gramEnd"/>
            <w:r>
              <w:rPr>
                <w:rFonts w:cs="宋体" w:hint="eastAsia"/>
                <w:sz w:val="21"/>
                <w:szCs w:val="21"/>
                <w:lang w:eastAsia="zh-CN"/>
              </w:rPr>
              <w:t>片时，默认值为否，不可选择</w:t>
            </w:r>
          </w:p>
        </w:tc>
      </w:tr>
      <w:tr w:rsidR="00FC0A42">
        <w:trPr>
          <w:trHeight w:val="54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11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存在阅片期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1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是：系统可以配置阅片期；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1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否：系统不可以配置阅片期；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是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）当标准为系统标准时，与系统标准中是否必须全局阅片为：是时，该项选项为是，不支持修改</w:t>
            </w:r>
          </w:p>
        </w:tc>
      </w:tr>
      <w:tr w:rsidR="00FC0A42">
        <w:trPr>
          <w:trHeight w:val="54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12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全局阅片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2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是：生成全局阅片任务。必须要有阅片期。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2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否：不生成全局阅片任务；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是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3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存在阅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片为否时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，默认值为否，不可选择。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3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当标准为系统标准时，与系统标准中是否必须全局阅片为：是时，该项选项为是，不支持修改</w:t>
            </w:r>
          </w:p>
        </w:tc>
      </w:tr>
      <w:tr w:rsidR="00FC0A42">
        <w:trPr>
          <w:trHeight w:val="30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13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肿瘤学阅片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4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是：有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肿瘤学阅片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任务；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4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否：没有肿瘤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学阅片任务</w:t>
            </w:r>
            <w:proofErr w:type="gramEnd"/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否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）当标准为系统标准时，与系统标准配置相同，该项选项不支持修改</w:t>
            </w: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14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任务展示方式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5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按时间顺序：受试者的所有阅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片任务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按照时间顺序展示。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阅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片时只展示当前访视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及之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前的访视任务。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5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完全随机：所有访视按照随机顺序展示。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5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受试者内随机：受试者的所有阅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片任务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随机顺序展示。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阅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片时展示受试者所有访视的任务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按时间顺序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C0A42">
        <w:trPr>
          <w:trHeight w:val="54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15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任务组织级别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6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受试者：任务列表按照受试者组织；阅片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页可以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看到受试者的关联访视的任务。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6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访视</w:t>
            </w:r>
            <w:r>
              <w:rPr>
                <w:rFonts w:ascii="Times New Roman" w:eastAsia="宋体" w:hAnsi="Times New Roman" w:cs="宋体" w:hint="eastAsia"/>
                <w:szCs w:val="21"/>
              </w:rPr>
              <w:t>/</w:t>
            </w:r>
            <w:r>
              <w:rPr>
                <w:rFonts w:ascii="Times New Roman" w:eastAsia="宋体" w:hAnsi="Times New Roman" w:cs="宋体" w:hint="eastAsia"/>
                <w:szCs w:val="21"/>
              </w:rPr>
              <w:t>阅片期：任务列表只展示任务数量。阅片页面只展示当前访视的任务。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受试者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）任务展示方式为按时间顺序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/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受试者内随机时，默认值为受试者，不可选择；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br w:type="textWrapping" w:clear="all"/>
              <w:t>2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）任务展示方式为完全随机时，默认值为访视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/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阅片期，不可选择</w:t>
            </w:r>
          </w:p>
        </w:tc>
      </w:tr>
      <w:tr w:rsidR="00FC0A42">
        <w:trPr>
          <w:trHeight w:val="81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lastRenderedPageBreak/>
              <w:t>16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阅片</w:t>
            </w:r>
            <w:proofErr w:type="spellEnd"/>
            <w:r>
              <w:rPr>
                <w:rFonts w:cs="宋体" w:hint="eastAsia"/>
                <w:sz w:val="21"/>
                <w:szCs w:val="21"/>
                <w:lang w:eastAsia="zh-CN"/>
              </w:rPr>
              <w:t>过程</w:t>
            </w:r>
            <w:proofErr w:type="spellStart"/>
            <w:r>
              <w:rPr>
                <w:rFonts w:cs="宋体" w:hint="eastAsia"/>
                <w:sz w:val="21"/>
                <w:szCs w:val="21"/>
              </w:rPr>
              <w:t>下载影像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7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按病例下载：按受试者下载影像，阅片时的影像下载页面展示受试者所有访视的影像列表；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7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按访视点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下载：按访视下载影像，阅片时的影像下载页面只展示当前访视的影像列表；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7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不支持：不支持下载；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不支持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）任务展示方式为按时间顺序时，不可选择按病例下载更改；</w:t>
            </w:r>
          </w:p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2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）任务展示方式为受试者内随机时，均可选择；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br w:type="textWrapping" w:clear="all"/>
              <w:t>3</w:t>
            </w:r>
            <w:r>
              <w:rPr>
                <w:rFonts w:cs="宋体"/>
                <w:sz w:val="21"/>
                <w:szCs w:val="21"/>
                <w:lang w:eastAsia="zh-CN"/>
              </w:rPr>
              <w:t>)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任务展示方式为完全随机时，不可选择按病例下载；</w:t>
            </w:r>
          </w:p>
        </w:tc>
      </w:tr>
      <w:tr w:rsidR="00FC0A42">
        <w:trPr>
          <w:trHeight w:val="855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17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阅片</w:t>
            </w:r>
            <w:proofErr w:type="spellEnd"/>
            <w:r>
              <w:rPr>
                <w:rFonts w:cs="宋体" w:hint="eastAsia"/>
                <w:sz w:val="21"/>
                <w:szCs w:val="21"/>
                <w:lang w:eastAsia="zh-CN"/>
              </w:rPr>
              <w:t>过程</w:t>
            </w:r>
            <w:proofErr w:type="spellStart"/>
            <w:r>
              <w:rPr>
                <w:rFonts w:cs="宋体" w:hint="eastAsia"/>
                <w:sz w:val="21"/>
                <w:szCs w:val="21"/>
              </w:rPr>
              <w:t>上传影像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8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按病例上传：按受试者上传影像，阅片时的影像上传页面展示受试者所有访视的影像列表；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8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按访视点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上传：按访视上传影像，阅片时的影像上传页面展示当前访视的影像列表；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8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不支持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不支持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任务展示方式为按时间顺序时，不可选择按病例上传；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br w:type="textWrapping" w:clear="all"/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任务展示方式为受试者内随机时，均可选择；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br w:type="textWrapping" w:clear="all"/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任务展示方式为完全随机时，不可选择按病例下载；</w:t>
            </w: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18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阅片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Tab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展示受试者信息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19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是：在阅片页面展示受试者的信息。展示位置包括：下载列表、影像视口、</w:t>
            </w:r>
            <w:proofErr w:type="spellStart"/>
            <w:r>
              <w:rPr>
                <w:rFonts w:ascii="Times New Roman" w:eastAsia="宋体" w:hAnsi="Times New Roman" w:cs="宋体" w:hint="eastAsia"/>
                <w:szCs w:val="21"/>
              </w:rPr>
              <w:t>eIC</w:t>
            </w:r>
            <w:r>
              <w:rPr>
                <w:rFonts w:ascii="Times New Roman" w:eastAsia="宋体" w:hAnsi="Times New Roman" w:cs="宋体"/>
                <w:szCs w:val="21"/>
              </w:rPr>
              <w:t>RF</w:t>
            </w:r>
            <w:proofErr w:type="spellEnd"/>
            <w:r>
              <w:rPr>
                <w:rFonts w:ascii="Times New Roman" w:eastAsia="宋体" w:hAnsi="Times New Roman" w:cs="宋体" w:hint="eastAsia"/>
                <w:szCs w:val="21"/>
              </w:rPr>
              <w:t>表；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19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否：在阅片页面不展示受试者信息；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是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任务展示方式为按时间顺序时，默认值为是，不可选择；</w:t>
            </w:r>
          </w:p>
        </w:tc>
      </w:tr>
      <w:tr w:rsidR="00FC0A42">
        <w:trPr>
          <w:trHeight w:val="465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19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阅片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Tab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展示既往任务结果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20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是：在阅片页面可以查看既往阅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片任务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的结果，包括影像及</w:t>
            </w:r>
            <w:proofErr w:type="spellStart"/>
            <w:r>
              <w:rPr>
                <w:rFonts w:ascii="Times New Roman" w:eastAsia="宋体" w:hAnsi="Times New Roman" w:cs="宋体" w:hint="eastAsia"/>
                <w:szCs w:val="21"/>
              </w:rPr>
              <w:t>eICRF</w:t>
            </w:r>
            <w:proofErr w:type="spellEnd"/>
            <w:r>
              <w:rPr>
                <w:rFonts w:ascii="Times New Roman" w:eastAsia="宋体" w:hAnsi="Times New Roman" w:cs="宋体" w:hint="eastAsia"/>
                <w:szCs w:val="21"/>
              </w:rPr>
              <w:t>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20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否：在阅片页面不可以查看既往阅</w:t>
            </w:r>
            <w:proofErr w:type="gramStart"/>
            <w:r>
              <w:rPr>
                <w:rFonts w:ascii="Times New Roman" w:eastAsia="宋体" w:hAnsi="Times New Roman" w:cs="宋体" w:hint="eastAsia"/>
                <w:szCs w:val="21"/>
              </w:rPr>
              <w:t>片任务</w:t>
            </w:r>
            <w:proofErr w:type="gramEnd"/>
            <w:r>
              <w:rPr>
                <w:rFonts w:ascii="Times New Roman" w:eastAsia="宋体" w:hAnsi="Times New Roman" w:cs="宋体" w:hint="eastAsia"/>
                <w:szCs w:val="21"/>
              </w:rPr>
              <w:t>结果；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是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任务展示方式为时间顺序时，默认值为是，不可选择</w:t>
            </w:r>
          </w:p>
        </w:tc>
      </w:tr>
      <w:tr w:rsidR="00FC0A42">
        <w:trPr>
          <w:trHeight w:val="54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2</w:t>
            </w:r>
            <w:r>
              <w:rPr>
                <w:rFonts w:cs="宋体"/>
                <w:sz w:val="21"/>
                <w:szCs w:val="21"/>
                <w:lang w:eastAsia="zh-CN"/>
              </w:rPr>
              <w:t>0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cs="宋体" w:hint="eastAsia"/>
                <w:sz w:val="21"/>
                <w:szCs w:val="21"/>
                <w:lang w:eastAsia="zh-CN"/>
              </w:rPr>
              <w:t>仅展示阅片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Tab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21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</w:t>
            </w:r>
            <w:proofErr w:type="spellStart"/>
            <w:r>
              <w:rPr>
                <w:rFonts w:ascii="Times New Roman" w:eastAsia="宋体" w:hAnsi="Times New Roman" w:cs="宋体" w:hint="eastAsia"/>
                <w:szCs w:val="21"/>
              </w:rPr>
              <w:t>eICRF</w:t>
            </w:r>
            <w:proofErr w:type="spellEnd"/>
            <w:r>
              <w:rPr>
                <w:rFonts w:ascii="Times New Roman" w:eastAsia="宋体" w:hAnsi="Times New Roman" w:cs="宋体" w:hint="eastAsia"/>
                <w:szCs w:val="21"/>
              </w:rPr>
              <w:t>在阅片页展示，没有独立的报告页。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21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否：具有独立的报告页面；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否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任务展示方式为时间顺序时，默认值为否，不可选择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br w:type="textWrapping" w:clear="all"/>
              <w:t>IR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阅片页面是否可以查看既往任务</w:t>
            </w:r>
            <w:proofErr w:type="gramStart"/>
            <w:r>
              <w:rPr>
                <w:rFonts w:cs="宋体" w:hint="eastAsia"/>
                <w:sz w:val="21"/>
                <w:szCs w:val="21"/>
                <w:lang w:eastAsia="zh-CN"/>
              </w:rPr>
              <w:t>结果为否时</w:t>
            </w:r>
            <w:proofErr w:type="gramEnd"/>
            <w:r>
              <w:rPr>
                <w:rFonts w:cs="宋体" w:hint="eastAsia"/>
                <w:sz w:val="21"/>
                <w:szCs w:val="21"/>
                <w:lang w:eastAsia="zh-CN"/>
              </w:rPr>
              <w:t>，默认值为是，不可选择</w:t>
            </w: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2</w:t>
            </w:r>
            <w:r>
              <w:rPr>
                <w:rFonts w:cs="宋体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修约小数位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0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：不保留小数</w:t>
            </w:r>
          </w:p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/>
                <w:sz w:val="21"/>
                <w:szCs w:val="21"/>
                <w:lang w:eastAsia="zh-CN"/>
              </w:rPr>
              <w:t>2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：保留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1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位小数</w:t>
            </w:r>
          </w:p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/>
                <w:sz w:val="21"/>
                <w:szCs w:val="21"/>
                <w:lang w:eastAsia="zh-CN"/>
              </w:rPr>
              <w:t>3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2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：保留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2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为小数</w:t>
            </w:r>
          </w:p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4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）无：不限制小数位（默认是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2</w:t>
            </w:r>
            <w:r>
              <w:rPr>
                <w:rFonts w:cs="宋体" w:hint="eastAsia"/>
                <w:sz w:val="21"/>
                <w:szCs w:val="21"/>
                <w:lang w:eastAsia="zh-CN"/>
              </w:rPr>
              <w:t>位）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1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</w:tr>
      <w:tr w:rsidR="00F8785C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8785C" w:rsidRDefault="00F8785C">
            <w:pPr>
              <w:jc w:val="right"/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2</w:t>
            </w:r>
            <w:r>
              <w:rPr>
                <w:rFonts w:cs="宋体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785C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阅</w:t>
            </w:r>
            <w:proofErr w:type="gramStart"/>
            <w:r>
              <w:rPr>
                <w:rFonts w:cs="宋体" w:hint="eastAsia"/>
                <w:sz w:val="21"/>
                <w:szCs w:val="21"/>
                <w:lang w:eastAsia="zh-CN"/>
              </w:rPr>
              <w:t>片关键</w:t>
            </w:r>
            <w:proofErr w:type="gramEnd"/>
            <w:r>
              <w:rPr>
                <w:rFonts w:cs="宋体" w:hint="eastAsia"/>
                <w:sz w:val="21"/>
                <w:szCs w:val="21"/>
                <w:lang w:eastAsia="zh-CN"/>
              </w:rPr>
              <w:t>点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785C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文件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785C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空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785C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阅</w:t>
            </w:r>
            <w:proofErr w:type="gramStart"/>
            <w:r>
              <w:rPr>
                <w:rFonts w:cs="宋体" w:hint="eastAsia"/>
                <w:sz w:val="21"/>
                <w:szCs w:val="21"/>
                <w:lang w:eastAsia="zh-CN"/>
              </w:rPr>
              <w:t>片标准</w:t>
            </w:r>
            <w:proofErr w:type="gramEnd"/>
            <w:r>
              <w:rPr>
                <w:rFonts w:cs="宋体" w:hint="eastAsia"/>
                <w:sz w:val="21"/>
                <w:szCs w:val="21"/>
                <w:lang w:eastAsia="zh-CN"/>
              </w:rPr>
              <w:t>的关键点，以文件方式上传，支持多个文件；</w:t>
            </w:r>
          </w:p>
        </w:tc>
      </w:tr>
      <w:tr w:rsidR="00FC0A42">
        <w:trPr>
          <w:trHeight w:val="285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  <w:lang w:eastAsia="zh-CN"/>
              </w:rPr>
            </w:pP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b/>
                <w:bCs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b/>
                <w:bCs/>
                <w:sz w:val="21"/>
                <w:szCs w:val="21"/>
              </w:rPr>
              <w:t>附加评估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C0A42">
            <w:pPr>
              <w:rPr>
                <w:rFonts w:cs="宋体"/>
                <w:sz w:val="21"/>
                <w:szCs w:val="21"/>
              </w:rPr>
            </w:pP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存在附加评估为否，不显示。</w:t>
            </w:r>
          </w:p>
        </w:tc>
      </w:tr>
      <w:tr w:rsidR="00FC0A42">
        <w:trPr>
          <w:trHeight w:val="270"/>
        </w:trPr>
        <w:tc>
          <w:tcPr>
            <w:tcW w:w="794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0A42" w:rsidRDefault="00F8785C">
            <w:pPr>
              <w:jc w:val="right"/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lastRenderedPageBreak/>
              <w:t>2</w:t>
            </w:r>
            <w:r w:rsidR="00586D8C">
              <w:rPr>
                <w:rFonts w:cs="宋体"/>
                <w:sz w:val="21"/>
                <w:szCs w:val="21"/>
              </w:rPr>
              <w:t>3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proofErr w:type="spellStart"/>
            <w:r>
              <w:rPr>
                <w:rFonts w:cs="宋体" w:hint="eastAsia"/>
                <w:sz w:val="21"/>
                <w:szCs w:val="21"/>
              </w:rPr>
              <w:t>脑转移评估</w:t>
            </w:r>
            <w:proofErr w:type="spellEnd"/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pStyle w:val="a3"/>
              <w:widowControl/>
              <w:numPr>
                <w:ilvl w:val="0"/>
                <w:numId w:val="22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是：存在脑转移评估；</w:t>
            </w:r>
          </w:p>
          <w:p w:rsidR="00FC0A42" w:rsidRDefault="00F8785C">
            <w:pPr>
              <w:pStyle w:val="a3"/>
              <w:widowControl/>
              <w:numPr>
                <w:ilvl w:val="0"/>
                <w:numId w:val="22"/>
              </w:numPr>
              <w:jc w:val="left"/>
              <w:rPr>
                <w:rFonts w:ascii="Times New Roman" w:eastAsia="宋体" w:hAnsi="Times New Roman" w:cs="宋体"/>
                <w:szCs w:val="21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否：不存在脑转移评估；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否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42" w:rsidRDefault="00F8785C">
            <w:pPr>
              <w:rPr>
                <w:rFonts w:cs="宋体"/>
                <w:sz w:val="21"/>
                <w:szCs w:val="21"/>
                <w:lang w:eastAsia="zh-CN"/>
              </w:rPr>
            </w:pPr>
            <w:r>
              <w:rPr>
                <w:rFonts w:cs="宋体" w:hint="eastAsia"/>
                <w:sz w:val="21"/>
                <w:szCs w:val="21"/>
                <w:lang w:eastAsia="zh-CN"/>
              </w:rPr>
              <w:t>存在附加评估为否，不显示，且默认值为否。</w:t>
            </w:r>
          </w:p>
        </w:tc>
      </w:tr>
    </w:tbl>
    <w:p w:rsidR="00FC0A42" w:rsidRDefault="00FC0A42">
      <w:pPr>
        <w:rPr>
          <w:lang w:eastAsia="zh-CN"/>
        </w:rPr>
        <w:sectPr w:rsidR="00FC0A42">
          <w:pgSz w:w="16838" w:h="11906" w:orient="landscape"/>
          <w:pgMar w:top="1800" w:right="1440" w:bottom="1800" w:left="1440" w:header="851" w:footer="992" w:gutter="0"/>
          <w:cols w:space="720"/>
          <w:docGrid w:linePitch="360"/>
        </w:sectPr>
      </w:pPr>
    </w:p>
    <w:p w:rsidR="00FC0A42" w:rsidRDefault="00F8785C">
      <w:pPr>
        <w:pStyle w:val="3"/>
        <w:spacing w:after="120"/>
        <w:rPr>
          <w:lang w:eastAsia="zh-CN"/>
        </w:rPr>
      </w:pPr>
      <w:bookmarkStart w:id="16" w:name="_Toc195187554"/>
      <w:r>
        <w:rPr>
          <w:rFonts w:hint="eastAsia"/>
          <w:lang w:eastAsia="zh-CN"/>
        </w:rPr>
        <w:lastRenderedPageBreak/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类型配置</w:t>
      </w:r>
      <w:bookmarkEnd w:id="16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影像学疗效评估标准涉及的阅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类型有：访视阅片、全局阅片、裁判阅片、</w:t>
      </w:r>
      <w:proofErr w:type="gramStart"/>
      <w:r>
        <w:rPr>
          <w:rFonts w:hint="eastAsia"/>
          <w:lang w:eastAsia="zh-CN"/>
        </w:rPr>
        <w:t>肿瘤学阅片</w:t>
      </w:r>
      <w:proofErr w:type="gramEnd"/>
      <w:r>
        <w:rPr>
          <w:rFonts w:hint="eastAsia"/>
          <w:lang w:eastAsia="zh-CN"/>
        </w:rPr>
        <w:t>。不同的阅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需要有不同的阅片界面，需要配置不同的组件。阅片任务、阅片界面以及需配置的组件关系如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_Ref178244683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2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1"/>
          <w:szCs w:val="21"/>
          <w:lang w:eastAsia="zh-CN"/>
        </w:rPr>
      </w:pPr>
      <w:bookmarkStart w:id="17" w:name="_Ref178244683"/>
      <w:bookmarkStart w:id="18" w:name="_Toc195187536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2</w:t>
      </w:r>
      <w:r>
        <w:rPr>
          <w:b w:val="0"/>
          <w:sz w:val="21"/>
          <w:szCs w:val="21"/>
        </w:rPr>
        <w:fldChar w:fldCharType="end"/>
      </w:r>
      <w:bookmarkEnd w:id="17"/>
      <w:r>
        <w:rPr>
          <w:b w:val="0"/>
          <w:sz w:val="21"/>
          <w:szCs w:val="21"/>
          <w:lang w:eastAsia="zh-CN"/>
        </w:rPr>
        <w:t xml:space="preserve"> </w:t>
      </w:r>
      <w:r>
        <w:rPr>
          <w:rFonts w:hint="eastAsia"/>
          <w:b w:val="0"/>
          <w:sz w:val="21"/>
          <w:szCs w:val="21"/>
          <w:lang w:eastAsia="zh-CN"/>
        </w:rPr>
        <w:t>阅</w:t>
      </w:r>
      <w:proofErr w:type="gramStart"/>
      <w:r>
        <w:rPr>
          <w:rFonts w:hint="eastAsia"/>
          <w:b w:val="0"/>
          <w:sz w:val="21"/>
          <w:szCs w:val="21"/>
          <w:lang w:eastAsia="zh-CN"/>
        </w:rPr>
        <w:t>片任务</w:t>
      </w:r>
      <w:proofErr w:type="gramEnd"/>
      <w:r>
        <w:rPr>
          <w:rFonts w:hint="eastAsia"/>
          <w:b w:val="0"/>
          <w:sz w:val="21"/>
          <w:szCs w:val="21"/>
          <w:lang w:eastAsia="zh-CN"/>
        </w:rPr>
        <w:t>类型对应的阅片</w:t>
      </w:r>
      <w:proofErr w:type="gramStart"/>
      <w:r>
        <w:rPr>
          <w:rFonts w:hint="eastAsia"/>
          <w:b w:val="0"/>
          <w:sz w:val="21"/>
          <w:szCs w:val="21"/>
          <w:lang w:eastAsia="zh-CN"/>
        </w:rPr>
        <w:t>界面及阅</w:t>
      </w:r>
      <w:proofErr w:type="gramEnd"/>
      <w:r>
        <w:rPr>
          <w:rFonts w:hint="eastAsia"/>
          <w:b w:val="0"/>
          <w:sz w:val="21"/>
          <w:szCs w:val="21"/>
          <w:lang w:eastAsia="zh-CN"/>
        </w:rPr>
        <w:t>片规则</w:t>
      </w:r>
      <w:bookmarkEnd w:id="18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1"/>
        <w:gridCol w:w="2835"/>
        <w:gridCol w:w="1842"/>
        <w:gridCol w:w="2631"/>
      </w:tblGrid>
      <w:tr w:rsidR="00FC0A42">
        <w:trPr>
          <w:jc w:val="center"/>
        </w:trPr>
        <w:tc>
          <w:tcPr>
            <w:tcW w:w="153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阅片任务类型</w:t>
            </w:r>
            <w:proofErr w:type="spellEnd"/>
          </w:p>
        </w:tc>
        <w:tc>
          <w:tcPr>
            <w:tcW w:w="2835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阅片内容</w:t>
            </w:r>
            <w:proofErr w:type="spellEnd"/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阅片界面</w:t>
            </w:r>
            <w:proofErr w:type="spellEnd"/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需配置的组件</w:t>
            </w:r>
            <w:proofErr w:type="spellEnd"/>
          </w:p>
        </w:tc>
      </w:tr>
      <w:tr w:rsidR="00FC0A42">
        <w:trPr>
          <w:jc w:val="center"/>
        </w:trPr>
        <w:tc>
          <w:tcPr>
            <w:tcW w:w="153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访视阅片</w:t>
            </w:r>
            <w:proofErr w:type="spellEnd"/>
          </w:p>
        </w:tc>
        <w:tc>
          <w:tcPr>
            <w:tcW w:w="283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对单个随访影像进行阅片</w:t>
            </w:r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阅片页面、报告页面</w:t>
            </w:r>
            <w:proofErr w:type="spellEnd"/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影像组件、临床数据、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、附加评估</w:t>
            </w:r>
          </w:p>
        </w:tc>
      </w:tr>
      <w:tr w:rsidR="00FC0A42">
        <w:trPr>
          <w:jc w:val="center"/>
        </w:trPr>
        <w:tc>
          <w:tcPr>
            <w:tcW w:w="153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全局阅片</w:t>
            </w:r>
            <w:proofErr w:type="spellEnd"/>
          </w:p>
        </w:tc>
        <w:tc>
          <w:tcPr>
            <w:tcW w:w="283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对多个访视阅片的结果进行阶段性回顾阅片</w:t>
            </w:r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关联访视阅片页面、报告页面</w:t>
            </w:r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关联访视阅片页面、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  <w:tr w:rsidR="00FC0A42">
        <w:trPr>
          <w:jc w:val="center"/>
        </w:trPr>
        <w:tc>
          <w:tcPr>
            <w:tcW w:w="153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裁判阅片</w:t>
            </w:r>
            <w:proofErr w:type="spellEnd"/>
          </w:p>
        </w:tc>
        <w:tc>
          <w:tcPr>
            <w:tcW w:w="283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同一个访视的阅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片任务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在双人阅片过程中，阅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片结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果不一致时，由第三人进行裁判</w:t>
            </w:r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关联访视阅片页面、报告页面</w:t>
            </w:r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关联访视阅片页面、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  <w:tr w:rsidR="00FC0A42">
        <w:trPr>
          <w:jc w:val="center"/>
        </w:trPr>
        <w:tc>
          <w:tcPr>
            <w:tcW w:w="153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肿瘤学阅片</w:t>
            </w:r>
            <w:proofErr w:type="spellEnd"/>
          </w:p>
        </w:tc>
        <w:tc>
          <w:tcPr>
            <w:tcW w:w="283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对临床资料进行肿瘤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学评价</w:t>
            </w:r>
            <w:proofErr w:type="gramEnd"/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临床数据页面、报告页面</w:t>
            </w:r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关联访视阅片页面、临床数据、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</w:tbl>
    <w:p w:rsidR="00FC0A42" w:rsidRDefault="00F8785C">
      <w:pPr>
        <w:ind w:firstLine="720"/>
        <w:rPr>
          <w:lang w:eastAsia="zh-CN"/>
        </w:rPr>
      </w:pPr>
      <w:r>
        <w:rPr>
          <w:rFonts w:hint="eastAsia"/>
          <w:b/>
          <w:lang w:eastAsia="zh-CN"/>
        </w:rPr>
        <w:t>阅</w:t>
      </w:r>
      <w:proofErr w:type="gramStart"/>
      <w:r>
        <w:rPr>
          <w:rFonts w:hint="eastAsia"/>
          <w:b/>
          <w:lang w:eastAsia="zh-CN"/>
        </w:rPr>
        <w:t>片任务</w:t>
      </w:r>
      <w:proofErr w:type="gramEnd"/>
      <w:r>
        <w:rPr>
          <w:rFonts w:hint="eastAsia"/>
          <w:b/>
          <w:lang w:eastAsia="zh-CN"/>
        </w:rPr>
        <w:t>类型相关的配置为：全局阅片、裁判阅片、</w:t>
      </w:r>
      <w:proofErr w:type="gramStart"/>
      <w:r>
        <w:rPr>
          <w:rFonts w:hint="eastAsia"/>
          <w:b/>
          <w:lang w:eastAsia="zh-CN"/>
        </w:rPr>
        <w:t>肿瘤学阅片</w:t>
      </w:r>
      <w:proofErr w:type="gramEnd"/>
      <w:r>
        <w:rPr>
          <w:rFonts w:hint="eastAsia"/>
          <w:b/>
          <w:lang w:eastAsia="zh-CN"/>
        </w:rPr>
        <w:t>、存在阅片期、阅片模式</w:t>
      </w:r>
      <w:r>
        <w:rPr>
          <w:rFonts w:hint="eastAsia"/>
          <w:lang w:eastAsia="zh-CN"/>
        </w:rPr>
        <w:t>。访视阅片一定存在，因为不需要配置。</w:t>
      </w:r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全局阅片需要存在</w:t>
      </w:r>
      <w:proofErr w:type="gramStart"/>
      <w:r>
        <w:rPr>
          <w:rFonts w:hint="eastAsia"/>
          <w:lang w:eastAsia="zh-CN"/>
        </w:rPr>
        <w:t>阅片期为</w:t>
      </w:r>
      <w:proofErr w:type="gramEnd"/>
      <w:r>
        <w:rPr>
          <w:rFonts w:hint="eastAsia"/>
          <w:lang w:eastAsia="zh-CN"/>
        </w:rPr>
        <w:t>是时，才能选择。裁判阅片需要阅片模式为双人</w:t>
      </w:r>
      <w:proofErr w:type="gramStart"/>
      <w:r>
        <w:rPr>
          <w:rFonts w:hint="eastAsia"/>
          <w:lang w:eastAsia="zh-CN"/>
        </w:rPr>
        <w:t>阅</w:t>
      </w:r>
      <w:proofErr w:type="gramEnd"/>
      <w:r>
        <w:rPr>
          <w:rFonts w:hint="eastAsia"/>
          <w:lang w:eastAsia="zh-CN"/>
        </w:rPr>
        <w:t>片时，才能选择。</w:t>
      </w:r>
    </w:p>
    <w:p w:rsidR="00FC0A42" w:rsidRDefault="00FC0A42">
      <w:pPr>
        <w:rPr>
          <w:lang w:eastAsia="zh-CN"/>
        </w:rPr>
      </w:pPr>
    </w:p>
    <w:p w:rsidR="00FC0A42" w:rsidRDefault="00F8785C">
      <w:pPr>
        <w:pStyle w:val="3"/>
        <w:spacing w:after="120"/>
        <w:rPr>
          <w:lang w:eastAsia="zh-CN"/>
        </w:rPr>
      </w:pPr>
      <w:bookmarkStart w:id="19" w:name="_Toc195187555"/>
      <w:r>
        <w:rPr>
          <w:rFonts w:hint="eastAsia"/>
          <w:lang w:eastAsia="zh-CN"/>
        </w:rPr>
        <w:t>阅片任务管理配置</w:t>
      </w:r>
      <w:bookmarkEnd w:id="19"/>
    </w:p>
    <w:p w:rsidR="00FC0A42" w:rsidRDefault="00F8785C">
      <w:pPr>
        <w:ind w:firstLine="420"/>
        <w:rPr>
          <w:b/>
          <w:lang w:eastAsia="zh-CN"/>
        </w:rPr>
      </w:pPr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的生成、组织、展示以及</w:t>
      </w:r>
      <w:proofErr w:type="gramStart"/>
      <w:r>
        <w:rPr>
          <w:rFonts w:hint="eastAsia"/>
          <w:lang w:eastAsia="zh-CN"/>
        </w:rPr>
        <w:t>加急</w:t>
      </w:r>
      <w:proofErr w:type="gramEnd"/>
      <w:r>
        <w:rPr>
          <w:rFonts w:hint="eastAsia"/>
          <w:lang w:eastAsia="zh-CN"/>
        </w:rPr>
        <w:t>等属性需要配置规则进行管理。相关配置包括</w:t>
      </w:r>
      <w:r>
        <w:rPr>
          <w:rFonts w:hint="eastAsia"/>
          <w:b/>
          <w:lang w:eastAsia="zh-CN"/>
        </w:rPr>
        <w:t>：阅</w:t>
      </w:r>
      <w:proofErr w:type="gramStart"/>
      <w:r>
        <w:rPr>
          <w:rFonts w:hint="eastAsia"/>
          <w:b/>
          <w:lang w:eastAsia="zh-CN"/>
        </w:rPr>
        <w:t>片任务</w:t>
      </w:r>
      <w:proofErr w:type="gramEnd"/>
      <w:r>
        <w:rPr>
          <w:rFonts w:hint="eastAsia"/>
          <w:b/>
          <w:lang w:eastAsia="zh-CN"/>
        </w:rPr>
        <w:t>生成方式、存在加急、任务展示方式、任务组织级别。</w:t>
      </w:r>
    </w:p>
    <w:p w:rsidR="00FC0A42" w:rsidRDefault="00FC0A42">
      <w:pPr>
        <w:ind w:firstLine="420"/>
        <w:rPr>
          <w:b/>
          <w:lang w:eastAsia="zh-CN"/>
        </w:rPr>
      </w:pPr>
    </w:p>
    <w:p w:rsidR="00FC0A42" w:rsidRDefault="00F8785C">
      <w:pPr>
        <w:pStyle w:val="3"/>
        <w:spacing w:after="120"/>
        <w:rPr>
          <w:lang w:eastAsia="zh-CN"/>
        </w:rPr>
      </w:pPr>
      <w:bookmarkStart w:id="20" w:name="_Toc195187556"/>
      <w:r>
        <w:rPr>
          <w:rFonts w:hint="eastAsia"/>
          <w:lang w:eastAsia="zh-CN"/>
        </w:rPr>
        <w:t>影像组件配置</w:t>
      </w:r>
      <w:bookmarkEnd w:id="20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影像组件与项目采集的影像数据相关，在临床试验中采集的影像数据包括：</w:t>
      </w:r>
      <w:r>
        <w:rPr>
          <w:lang w:eastAsia="zh-CN"/>
        </w:rPr>
        <w:t>DICOM</w:t>
      </w:r>
      <w:r>
        <w:rPr>
          <w:lang w:eastAsia="zh-CN"/>
        </w:rPr>
        <w:t>影像（如</w:t>
      </w:r>
      <w:r>
        <w:rPr>
          <w:lang w:eastAsia="zh-CN"/>
        </w:rPr>
        <w:t>CT</w:t>
      </w:r>
      <w:r>
        <w:rPr>
          <w:lang w:eastAsia="zh-CN"/>
        </w:rPr>
        <w:t>、</w:t>
      </w:r>
      <w:r>
        <w:rPr>
          <w:lang w:eastAsia="zh-CN"/>
        </w:rPr>
        <w:t>MR</w:t>
      </w:r>
      <w:r w:rsidR="003D70B3">
        <w:rPr>
          <w:rFonts w:hint="eastAsia"/>
          <w:lang w:eastAsia="zh-CN"/>
        </w:rPr>
        <w:t>，核医学影像</w:t>
      </w:r>
      <w:r>
        <w:rPr>
          <w:lang w:eastAsia="zh-CN"/>
        </w:rPr>
        <w:t>等），非</w:t>
      </w:r>
      <w:r>
        <w:rPr>
          <w:lang w:eastAsia="zh-CN"/>
        </w:rPr>
        <w:t>DICOM</w:t>
      </w:r>
      <w:r>
        <w:rPr>
          <w:lang w:eastAsia="zh-CN"/>
        </w:rPr>
        <w:t>影像（如内镜、照片</w:t>
      </w:r>
      <w:r w:rsidR="003D70B3">
        <w:rPr>
          <w:rFonts w:hint="eastAsia"/>
          <w:lang w:eastAsia="zh-CN"/>
        </w:rPr>
        <w:t>、图文报告、视频</w:t>
      </w:r>
      <w:r>
        <w:rPr>
          <w:lang w:eastAsia="zh-CN"/>
        </w:rPr>
        <w:t>）。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对于不同的影像数据，数据解析方式不同，需要进行的交互操作也不相同，因此需要有不同的浏览组件。系统支持配置的影像工具包括但不限于：</w:t>
      </w:r>
      <w:r>
        <w:rPr>
          <w:lang w:eastAsia="zh-CN"/>
        </w:rPr>
        <w:t>DICOM</w:t>
      </w:r>
      <w:r>
        <w:rPr>
          <w:lang w:eastAsia="zh-CN"/>
        </w:rPr>
        <w:t>组件、非</w:t>
      </w:r>
      <w:r>
        <w:rPr>
          <w:lang w:eastAsia="zh-CN"/>
        </w:rPr>
        <w:t>DICOM</w:t>
      </w:r>
      <w:r>
        <w:rPr>
          <w:lang w:eastAsia="zh-CN"/>
        </w:rPr>
        <w:t>组件、</w:t>
      </w:r>
      <w:r w:rsidR="003D70B3">
        <w:rPr>
          <w:rFonts w:hint="eastAsia"/>
          <w:lang w:eastAsia="zh-CN"/>
        </w:rPr>
        <w:t>N</w:t>
      </w:r>
      <w:r w:rsidR="003D70B3">
        <w:rPr>
          <w:lang w:eastAsia="zh-CN"/>
        </w:rPr>
        <w:t>M-DICOM</w:t>
      </w:r>
      <w:r>
        <w:rPr>
          <w:lang w:eastAsia="zh-CN"/>
        </w:rPr>
        <w:t>组件、</w:t>
      </w:r>
      <w:r w:rsidR="003D70B3">
        <w:rPr>
          <w:rFonts w:hint="eastAsia"/>
          <w:lang w:eastAsia="zh-CN"/>
        </w:rPr>
        <w:t>D</w:t>
      </w:r>
      <w:r w:rsidR="003D70B3">
        <w:rPr>
          <w:lang w:eastAsia="zh-CN"/>
        </w:rPr>
        <w:t>ICOM S</w:t>
      </w:r>
      <w:r w:rsidR="003D70B3">
        <w:rPr>
          <w:rFonts w:hint="eastAsia"/>
          <w:lang w:eastAsia="zh-CN"/>
        </w:rPr>
        <w:t>egment</w:t>
      </w:r>
      <w:r>
        <w:rPr>
          <w:lang w:eastAsia="zh-CN"/>
        </w:rPr>
        <w:t>组件。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影像组件包括影像文件列表、影像渲染视图和工具栏三部分组成。</w:t>
      </w:r>
    </w:p>
    <w:p w:rsidR="00FC0A42" w:rsidRDefault="00F8785C">
      <w:pPr>
        <w:ind w:firstLine="420"/>
        <w:rPr>
          <w:b/>
          <w:lang w:eastAsia="zh-CN"/>
        </w:rPr>
      </w:pPr>
      <w:r>
        <w:rPr>
          <w:rFonts w:hint="eastAsia"/>
          <w:b/>
          <w:lang w:eastAsia="zh-CN"/>
        </w:rPr>
        <w:t>影像组件相关的配置为：阅片工具、检查类型筛选、阅片影像检查类型、阅片过程影像下载、阅片过程影像上传。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其中，阅</w:t>
      </w:r>
      <w:proofErr w:type="gramStart"/>
      <w:r>
        <w:rPr>
          <w:rFonts w:hint="eastAsia"/>
          <w:lang w:eastAsia="zh-CN"/>
        </w:rPr>
        <w:t>片工具</w:t>
      </w:r>
      <w:proofErr w:type="gramEnd"/>
      <w:r>
        <w:rPr>
          <w:rFonts w:hint="eastAsia"/>
          <w:lang w:eastAsia="zh-CN"/>
        </w:rPr>
        <w:t>确定采用哪个组件渲染影像。检查类型筛选、阅片影像检查类型、阅片过程影像下载、阅片过程影像上</w:t>
      </w:r>
      <w:proofErr w:type="gramStart"/>
      <w:r>
        <w:rPr>
          <w:rFonts w:hint="eastAsia"/>
          <w:lang w:eastAsia="zh-CN"/>
        </w:rPr>
        <w:t>传确定</w:t>
      </w:r>
      <w:proofErr w:type="gramEnd"/>
      <w:r>
        <w:rPr>
          <w:rFonts w:hint="eastAsia"/>
          <w:lang w:eastAsia="zh-CN"/>
        </w:rPr>
        <w:t>影像来源。</w:t>
      </w:r>
    </w:p>
    <w:p w:rsidR="00FC0A42" w:rsidRDefault="00FC0A42">
      <w:pPr>
        <w:ind w:firstLine="420"/>
        <w:rPr>
          <w:lang w:eastAsia="zh-CN"/>
        </w:rPr>
      </w:pPr>
    </w:p>
    <w:p w:rsidR="00FC0A42" w:rsidRDefault="00F8785C">
      <w:pPr>
        <w:pStyle w:val="3"/>
        <w:spacing w:after="120"/>
        <w:rPr>
          <w:lang w:eastAsia="zh-CN"/>
        </w:rPr>
      </w:pPr>
      <w:bookmarkStart w:id="21" w:name="_Toc195187557"/>
      <w:proofErr w:type="spellStart"/>
      <w:r>
        <w:rPr>
          <w:rFonts w:hint="eastAsia"/>
          <w:lang w:eastAsia="zh-CN"/>
        </w:rPr>
        <w:t>eCIRF</w:t>
      </w:r>
      <w:proofErr w:type="spellEnd"/>
      <w:r>
        <w:rPr>
          <w:rFonts w:hint="eastAsia"/>
          <w:lang w:eastAsia="zh-CN"/>
        </w:rPr>
        <w:t>配置</w:t>
      </w:r>
      <w:bookmarkEnd w:id="21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电子影像病例报告表（</w:t>
      </w:r>
      <w:proofErr w:type="spellStart"/>
      <w:r>
        <w:rPr>
          <w:lang w:eastAsia="zh-CN"/>
        </w:rPr>
        <w:t>eICRF</w:t>
      </w:r>
      <w:proofErr w:type="spellEnd"/>
      <w:r>
        <w:rPr>
          <w:lang w:eastAsia="zh-CN"/>
        </w:rPr>
        <w:t>）记录阅片结果，不同阅</w:t>
      </w:r>
      <w:proofErr w:type="gramStart"/>
      <w:r>
        <w:rPr>
          <w:lang w:eastAsia="zh-CN"/>
        </w:rPr>
        <w:t>片任务</w:t>
      </w:r>
      <w:proofErr w:type="gramEnd"/>
      <w:r>
        <w:rPr>
          <w:lang w:eastAsia="zh-CN"/>
        </w:rPr>
        <w:t>对应的</w:t>
      </w:r>
      <w:proofErr w:type="spellStart"/>
      <w:r>
        <w:rPr>
          <w:lang w:eastAsia="zh-CN"/>
        </w:rPr>
        <w:t>eICRF</w:t>
      </w:r>
      <w:proofErr w:type="spellEnd"/>
      <w:r>
        <w:rPr>
          <w:lang w:eastAsia="zh-CN"/>
        </w:rPr>
        <w:t>记录的信息不同。</w:t>
      </w:r>
    </w:p>
    <w:p w:rsidR="00FC0A42" w:rsidRDefault="00F8785C">
      <w:pPr>
        <w:pStyle w:val="a3"/>
        <w:numPr>
          <w:ilvl w:val="0"/>
          <w:numId w:val="2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访视阅</w:t>
      </w:r>
      <w:proofErr w:type="gramStart"/>
      <w:r>
        <w:rPr>
          <w:rFonts w:ascii="Times New Roman" w:eastAsia="宋体" w:hAnsi="Times New Roman"/>
          <w:sz w:val="24"/>
        </w:rPr>
        <w:t>片任务</w:t>
      </w:r>
      <w:proofErr w:type="gramEnd"/>
      <w:r>
        <w:rPr>
          <w:rFonts w:ascii="Times New Roman" w:eastAsia="宋体" w:hAnsi="Times New Roman"/>
          <w:sz w:val="24"/>
        </w:rPr>
        <w:t>的</w:t>
      </w: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记录阅片过程中的影像原始数据、计算关键值以及疗效评估结果。对于不同的影像评估标准，有不同的评价指标，需要记录影像上不同</w:t>
      </w:r>
      <w:r>
        <w:rPr>
          <w:rFonts w:ascii="Times New Roman" w:eastAsia="宋体" w:hAnsi="Times New Roman"/>
          <w:sz w:val="24"/>
        </w:rPr>
        <w:lastRenderedPageBreak/>
        <w:t>的信息、进行特异性的计算，并根据原始数据和评估规则，得出疗效评估结果。</w:t>
      </w:r>
    </w:p>
    <w:p w:rsidR="00FC0A42" w:rsidRDefault="00F8785C">
      <w:pPr>
        <w:pStyle w:val="a3"/>
        <w:numPr>
          <w:ilvl w:val="0"/>
          <w:numId w:val="2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全局阅</w:t>
      </w:r>
      <w:proofErr w:type="gramStart"/>
      <w:r>
        <w:rPr>
          <w:rFonts w:ascii="Times New Roman" w:eastAsia="宋体" w:hAnsi="Times New Roman"/>
          <w:sz w:val="24"/>
        </w:rPr>
        <w:t>片任务</w:t>
      </w:r>
      <w:proofErr w:type="gramEnd"/>
      <w:r>
        <w:rPr>
          <w:rFonts w:ascii="Times New Roman" w:eastAsia="宋体" w:hAnsi="Times New Roman"/>
          <w:sz w:val="24"/>
        </w:rPr>
        <w:t>的</w:t>
      </w: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记录对于历史访视阅</w:t>
      </w:r>
      <w:proofErr w:type="gramStart"/>
      <w:r>
        <w:rPr>
          <w:rFonts w:ascii="Times New Roman" w:eastAsia="宋体" w:hAnsi="Times New Roman"/>
          <w:sz w:val="24"/>
        </w:rPr>
        <w:t>片任</w:t>
      </w:r>
      <w:proofErr w:type="gramEnd"/>
      <w:r>
        <w:rPr>
          <w:rFonts w:ascii="Times New Roman" w:eastAsia="宋体" w:hAnsi="Times New Roman"/>
          <w:sz w:val="24"/>
        </w:rPr>
        <w:t>务结果的回顾结果。</w:t>
      </w:r>
    </w:p>
    <w:p w:rsidR="00FC0A42" w:rsidRDefault="00F8785C">
      <w:pPr>
        <w:pStyle w:val="a3"/>
        <w:numPr>
          <w:ilvl w:val="0"/>
          <w:numId w:val="2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裁判阅</w:t>
      </w:r>
      <w:proofErr w:type="gramStart"/>
      <w:r>
        <w:rPr>
          <w:rFonts w:ascii="Times New Roman" w:eastAsia="宋体" w:hAnsi="Times New Roman"/>
          <w:sz w:val="24"/>
        </w:rPr>
        <w:t>片任务</w:t>
      </w:r>
      <w:proofErr w:type="gramEnd"/>
      <w:r>
        <w:rPr>
          <w:rFonts w:ascii="Times New Roman" w:eastAsia="宋体" w:hAnsi="Times New Roman"/>
          <w:sz w:val="24"/>
        </w:rPr>
        <w:t>的</w:t>
      </w: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记录裁判阅片人对于同一访视阅</w:t>
      </w:r>
      <w:proofErr w:type="gramStart"/>
      <w:r>
        <w:rPr>
          <w:rFonts w:ascii="Times New Roman" w:eastAsia="宋体" w:hAnsi="Times New Roman"/>
          <w:sz w:val="24"/>
        </w:rPr>
        <w:t>片结</w:t>
      </w:r>
      <w:proofErr w:type="gramEnd"/>
      <w:r>
        <w:rPr>
          <w:rFonts w:ascii="Times New Roman" w:eastAsia="宋体" w:hAnsi="Times New Roman"/>
          <w:sz w:val="24"/>
        </w:rPr>
        <w:t>果的选择结果。</w:t>
      </w:r>
    </w:p>
    <w:p w:rsidR="00FC0A42" w:rsidRDefault="00F8785C">
      <w:pPr>
        <w:pStyle w:val="a3"/>
        <w:numPr>
          <w:ilvl w:val="0"/>
          <w:numId w:val="23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肿瘤</w:t>
      </w:r>
      <w:proofErr w:type="gramStart"/>
      <w:r>
        <w:rPr>
          <w:rFonts w:ascii="Times New Roman" w:eastAsia="宋体" w:hAnsi="Times New Roman"/>
          <w:sz w:val="24"/>
        </w:rPr>
        <w:t>学阅片任务</w:t>
      </w:r>
      <w:proofErr w:type="gramEnd"/>
      <w:r>
        <w:rPr>
          <w:rFonts w:ascii="Times New Roman" w:eastAsia="宋体" w:hAnsi="Times New Roman"/>
          <w:sz w:val="24"/>
        </w:rPr>
        <w:t>的</w:t>
      </w: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记录肿瘤</w:t>
      </w:r>
      <w:proofErr w:type="gramStart"/>
      <w:r>
        <w:rPr>
          <w:rFonts w:ascii="Times New Roman" w:eastAsia="宋体" w:hAnsi="Times New Roman"/>
          <w:sz w:val="24"/>
        </w:rPr>
        <w:t>学评</w:t>
      </w:r>
      <w:proofErr w:type="gramEnd"/>
      <w:r>
        <w:rPr>
          <w:rFonts w:ascii="Times New Roman" w:eastAsia="宋体" w:hAnsi="Times New Roman"/>
          <w:sz w:val="24"/>
        </w:rPr>
        <w:t>价结果。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电子影像病例报告表的配置方式包括：预设模板和自定义配置。对于常用的影像评估标准，系统可以预先配置预设的电子影像病例报告表模板，在项目中进行引用。对于定制化的影像评估标准，可以在项目中自定义的配置。</w:t>
      </w:r>
    </w:p>
    <w:p w:rsidR="00FC0A42" w:rsidRDefault="00F8785C">
      <w:pPr>
        <w:ind w:firstLine="420"/>
        <w:rPr>
          <w:lang w:eastAsia="zh-CN"/>
        </w:rPr>
      </w:pP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表是影像学疗效评估的核心，记录阅片人评估的结果。详细配置见章节：</w:t>
      </w:r>
      <w:r>
        <w:rPr>
          <w:b/>
          <w:lang w:eastAsia="zh-CN"/>
        </w:rPr>
        <w:t xml:space="preserve">5.2 </w:t>
      </w:r>
      <w:r>
        <w:rPr>
          <w:b/>
          <w:lang w:eastAsia="zh-CN"/>
        </w:rPr>
        <w:t>阅</w:t>
      </w:r>
      <w:proofErr w:type="gramStart"/>
      <w:r>
        <w:rPr>
          <w:b/>
          <w:lang w:eastAsia="zh-CN"/>
        </w:rPr>
        <w:t>片标准</w:t>
      </w:r>
      <w:proofErr w:type="spellStart"/>
      <w:proofErr w:type="gramEnd"/>
      <w:r>
        <w:rPr>
          <w:b/>
          <w:lang w:eastAsia="zh-CN"/>
        </w:rPr>
        <w:t>eICRF</w:t>
      </w:r>
      <w:proofErr w:type="spellEnd"/>
      <w:r>
        <w:rPr>
          <w:b/>
          <w:lang w:eastAsia="zh-CN"/>
        </w:rPr>
        <w:t>配置</w:t>
      </w:r>
      <w:r>
        <w:rPr>
          <w:rFonts w:hint="eastAsia"/>
          <w:lang w:eastAsia="zh-CN"/>
        </w:rPr>
        <w:t>。</w:t>
      </w:r>
    </w:p>
    <w:p w:rsidR="00FC0A42" w:rsidRDefault="00FC0A42">
      <w:pPr>
        <w:ind w:firstLine="420"/>
        <w:rPr>
          <w:lang w:eastAsia="zh-CN"/>
        </w:rPr>
      </w:pPr>
    </w:p>
    <w:p w:rsidR="00FC0A42" w:rsidRDefault="00F8785C">
      <w:pPr>
        <w:pStyle w:val="3"/>
        <w:spacing w:after="120"/>
        <w:rPr>
          <w:lang w:eastAsia="zh-CN"/>
        </w:rPr>
      </w:pPr>
      <w:bookmarkStart w:id="22" w:name="_Toc195187558"/>
      <w:r>
        <w:rPr>
          <w:rFonts w:hint="eastAsia"/>
          <w:lang w:eastAsia="zh-CN"/>
        </w:rPr>
        <w:t>阅片页面渲染控制</w:t>
      </w:r>
      <w:bookmarkEnd w:id="22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影像组件和</w:t>
      </w:r>
      <w:proofErr w:type="spellStart"/>
      <w:r>
        <w:rPr>
          <w:lang w:eastAsia="zh-CN"/>
        </w:rPr>
        <w:t>eICRF</w:t>
      </w:r>
      <w:proofErr w:type="spellEnd"/>
      <w:r>
        <w:rPr>
          <w:lang w:eastAsia="zh-CN"/>
        </w:rPr>
        <w:t>构成</w:t>
      </w:r>
      <w:proofErr w:type="gramStart"/>
      <w:r>
        <w:rPr>
          <w:lang w:eastAsia="zh-CN"/>
        </w:rPr>
        <w:t>了阅片任务</w:t>
      </w:r>
      <w:proofErr w:type="gramEnd"/>
      <w:r>
        <w:rPr>
          <w:lang w:eastAsia="zh-CN"/>
        </w:rPr>
        <w:t>的操作界面。对于不同的影像评估标准，有影像数据类型以及评估交互的需要，两者会有不同的组合形式。</w:t>
      </w:r>
      <w:r>
        <w:rPr>
          <w:rFonts w:hint="eastAsia"/>
          <w:lang w:eastAsia="zh-CN"/>
        </w:rPr>
        <w:t>另外在阅片页面，对于受试者信息、既往任务结果以及数值的小数位等需要控制显示。</w:t>
      </w:r>
    </w:p>
    <w:p w:rsidR="00FC0A42" w:rsidRDefault="00F8785C">
      <w:pPr>
        <w:ind w:firstLine="420"/>
        <w:rPr>
          <w:b/>
          <w:lang w:eastAsia="zh-CN"/>
        </w:rPr>
      </w:pPr>
      <w:r>
        <w:rPr>
          <w:rFonts w:hint="eastAsia"/>
          <w:b/>
          <w:lang w:eastAsia="zh-CN"/>
        </w:rPr>
        <w:t>阅片页面渲染控制相关的配置包括：</w:t>
      </w:r>
      <w:r>
        <w:rPr>
          <w:b/>
          <w:lang w:eastAsia="zh-CN"/>
        </w:rPr>
        <w:t>IR</w:t>
      </w:r>
      <w:r>
        <w:rPr>
          <w:b/>
          <w:lang w:eastAsia="zh-CN"/>
        </w:rPr>
        <w:t>阅片页面是否显示受试者信息</w:t>
      </w:r>
      <w:r>
        <w:rPr>
          <w:rFonts w:hint="eastAsia"/>
          <w:b/>
          <w:lang w:eastAsia="zh-CN"/>
        </w:rPr>
        <w:t>、</w:t>
      </w:r>
      <w:r>
        <w:rPr>
          <w:b/>
          <w:lang w:eastAsia="zh-CN"/>
        </w:rPr>
        <w:t>IR</w:t>
      </w:r>
      <w:r>
        <w:rPr>
          <w:b/>
          <w:lang w:eastAsia="zh-CN"/>
        </w:rPr>
        <w:t>阅片页面是否可以查看既往任务结果</w:t>
      </w:r>
      <w:r>
        <w:rPr>
          <w:rFonts w:hint="eastAsia"/>
          <w:b/>
          <w:lang w:eastAsia="zh-CN"/>
        </w:rPr>
        <w:t>、</w:t>
      </w:r>
      <w:proofErr w:type="spellStart"/>
      <w:r>
        <w:rPr>
          <w:b/>
          <w:lang w:eastAsia="zh-CN"/>
        </w:rPr>
        <w:t>eICRF</w:t>
      </w:r>
      <w:proofErr w:type="spellEnd"/>
      <w:r>
        <w:rPr>
          <w:b/>
          <w:lang w:eastAsia="zh-CN"/>
        </w:rPr>
        <w:t>是否显示在影像阅片页面</w:t>
      </w:r>
      <w:r>
        <w:rPr>
          <w:rFonts w:hint="eastAsia"/>
          <w:b/>
          <w:lang w:eastAsia="zh-CN"/>
        </w:rPr>
        <w:t>、修约小数位数。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访视阅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的影像组件和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可配置的组合模式包括：</w:t>
      </w:r>
    </w:p>
    <w:p w:rsidR="00FC0A42" w:rsidRDefault="00F8785C">
      <w:pPr>
        <w:pStyle w:val="a3"/>
        <w:numPr>
          <w:ilvl w:val="0"/>
          <w:numId w:val="24"/>
        </w:numPr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影像组件和</w:t>
      </w: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独立显示</w:t>
      </w:r>
      <w:r>
        <w:rPr>
          <w:rFonts w:ascii="Times New Roman" w:eastAsia="宋体" w:hAnsi="Times New Roman" w:hint="eastAsia"/>
          <w:sz w:val="24"/>
        </w:rPr>
        <w:t>：</w:t>
      </w: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是否显示在影像阅片页面</w:t>
      </w:r>
      <w:r>
        <w:rPr>
          <w:rFonts w:ascii="Times New Roman" w:eastAsia="宋体" w:hAnsi="Times New Roman" w:hint="eastAsia"/>
          <w:sz w:val="24"/>
        </w:rPr>
        <w:t>选择否</w:t>
      </w:r>
      <w:r>
        <w:rPr>
          <w:rFonts w:ascii="Times New Roman" w:eastAsia="宋体" w:hAnsi="Times New Roman" w:hint="eastAsia"/>
          <w:b/>
          <w:sz w:val="24"/>
        </w:rPr>
        <w:t>。</w:t>
      </w:r>
    </w:p>
    <w:p w:rsidR="00FC0A42" w:rsidRDefault="00F8785C">
      <w:pPr>
        <w:pStyle w:val="a3"/>
        <w:numPr>
          <w:ilvl w:val="0"/>
          <w:numId w:val="24"/>
        </w:numPr>
        <w:rPr>
          <w:rFonts w:ascii="Times New Roman" w:eastAsia="宋体" w:hAnsi="Times New Roman"/>
          <w:sz w:val="24"/>
        </w:rPr>
      </w:pP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部分内容与影像组件同屏显示</w:t>
      </w:r>
      <w:r>
        <w:rPr>
          <w:rFonts w:ascii="Times New Roman" w:eastAsia="宋体" w:hAnsi="Times New Roman" w:hint="eastAsia"/>
          <w:sz w:val="24"/>
        </w:rPr>
        <w:t>：</w:t>
      </w: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是否显示在影像阅片页面</w:t>
      </w:r>
      <w:r>
        <w:rPr>
          <w:rFonts w:ascii="Times New Roman" w:eastAsia="宋体" w:hAnsi="Times New Roman" w:hint="eastAsia"/>
          <w:sz w:val="24"/>
        </w:rPr>
        <w:t>否，然后</w:t>
      </w:r>
      <w:proofErr w:type="spellStart"/>
      <w:r>
        <w:rPr>
          <w:rFonts w:ascii="Times New Roman" w:eastAsia="宋体" w:hAnsi="Times New Roman" w:hint="eastAsia"/>
          <w:sz w:val="24"/>
        </w:rPr>
        <w:t>eICRF</w:t>
      </w:r>
      <w:proofErr w:type="spellEnd"/>
      <w:r>
        <w:rPr>
          <w:rFonts w:ascii="Times New Roman" w:eastAsia="宋体" w:hAnsi="Times New Roman" w:hint="eastAsia"/>
          <w:sz w:val="24"/>
        </w:rPr>
        <w:t>需要展示在阅片页的问题的属性：</w:t>
      </w:r>
      <w:r>
        <w:rPr>
          <w:rFonts w:ascii="Times New Roman" w:eastAsia="宋体" w:hAnsi="Times New Roman" w:hint="eastAsia"/>
          <w:szCs w:val="21"/>
        </w:rPr>
        <w:t>是否在阅片页面显示选择是。</w:t>
      </w:r>
    </w:p>
    <w:p w:rsidR="00FC0A42" w:rsidRDefault="00F8785C">
      <w:pPr>
        <w:pStyle w:val="a3"/>
        <w:numPr>
          <w:ilvl w:val="0"/>
          <w:numId w:val="24"/>
        </w:numPr>
        <w:rPr>
          <w:rFonts w:ascii="Times New Roman" w:eastAsia="宋体" w:hAnsi="Times New Roman"/>
          <w:sz w:val="24"/>
        </w:rPr>
      </w:pP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与影像组件同屏展示</w:t>
      </w:r>
      <w:r>
        <w:rPr>
          <w:rFonts w:ascii="Times New Roman" w:eastAsia="宋体" w:hAnsi="Times New Roman" w:hint="eastAsia"/>
          <w:sz w:val="24"/>
        </w:rPr>
        <w:t>：</w:t>
      </w:r>
      <w:proofErr w:type="spellStart"/>
      <w:r>
        <w:rPr>
          <w:rFonts w:ascii="Times New Roman" w:eastAsia="宋体" w:hAnsi="Times New Roman"/>
          <w:sz w:val="24"/>
        </w:rPr>
        <w:t>eICRF</w:t>
      </w:r>
      <w:proofErr w:type="spellEnd"/>
      <w:r>
        <w:rPr>
          <w:rFonts w:ascii="Times New Roman" w:eastAsia="宋体" w:hAnsi="Times New Roman"/>
          <w:sz w:val="24"/>
        </w:rPr>
        <w:t>是否显示在影像阅片页面</w:t>
      </w:r>
      <w:r>
        <w:rPr>
          <w:rFonts w:ascii="Times New Roman" w:eastAsia="宋体" w:hAnsi="Times New Roman" w:hint="eastAsia"/>
          <w:sz w:val="24"/>
        </w:rPr>
        <w:t>选择是。</w:t>
      </w:r>
    </w:p>
    <w:p w:rsidR="00FC0A42" w:rsidRDefault="00FC0A42">
      <w:pPr>
        <w:pStyle w:val="a3"/>
        <w:ind w:left="780" w:firstLine="0"/>
        <w:rPr>
          <w:rFonts w:ascii="Times New Roman" w:eastAsia="宋体" w:hAnsi="Times New Roman"/>
          <w:sz w:val="24"/>
        </w:rPr>
      </w:pPr>
    </w:p>
    <w:p w:rsidR="00FC0A42" w:rsidRDefault="00F8785C">
      <w:pPr>
        <w:pStyle w:val="3"/>
        <w:spacing w:after="120"/>
        <w:rPr>
          <w:lang w:eastAsia="zh-CN"/>
        </w:rPr>
      </w:pPr>
      <w:bookmarkStart w:id="23" w:name="_Toc195187559"/>
      <w:r>
        <w:rPr>
          <w:rFonts w:hint="eastAsia"/>
          <w:lang w:eastAsia="zh-CN"/>
        </w:rPr>
        <w:t>附加评估</w:t>
      </w:r>
      <w:bookmarkEnd w:id="23"/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附加评估是指在影像学疗效评估外进行额外的评估。</w:t>
      </w:r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b/>
          <w:lang w:eastAsia="zh-CN"/>
        </w:rPr>
        <w:t>附加评估的相关配置包括：附加评估；附加评估—</w:t>
      </w:r>
      <w:r>
        <w:rPr>
          <w:rFonts w:hint="eastAsia"/>
          <w:b/>
          <w:lang w:eastAsia="zh-CN"/>
        </w:rPr>
        <w:t>&gt;</w:t>
      </w:r>
      <w:r>
        <w:rPr>
          <w:rFonts w:hint="eastAsia"/>
          <w:b/>
          <w:lang w:eastAsia="zh-CN"/>
        </w:rPr>
        <w:t>脑转移评估</w:t>
      </w:r>
      <w:r>
        <w:rPr>
          <w:rFonts w:hint="eastAsia"/>
          <w:lang w:eastAsia="zh-CN"/>
        </w:rPr>
        <w:t>。</w:t>
      </w:r>
    </w:p>
    <w:p w:rsidR="00FC0A42" w:rsidRDefault="00FC0A42">
      <w:pPr>
        <w:rPr>
          <w:lang w:eastAsia="zh-CN"/>
        </w:rPr>
      </w:pPr>
    </w:p>
    <w:p w:rsidR="00FC0A42" w:rsidRDefault="00F8785C">
      <w:pPr>
        <w:pStyle w:val="20"/>
        <w:spacing w:after="120"/>
        <w:rPr>
          <w:lang w:eastAsia="zh-CN"/>
        </w:rPr>
      </w:pPr>
      <w:bookmarkStart w:id="24" w:name="_Toc195187560"/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片标准</w:t>
      </w:r>
      <w:proofErr w:type="spellStart"/>
      <w:proofErr w:type="gramEnd"/>
      <w:r>
        <w:rPr>
          <w:rFonts w:hint="eastAsia"/>
          <w:lang w:eastAsia="zh-CN"/>
        </w:rPr>
        <w:t>eI</w:t>
      </w:r>
      <w:r>
        <w:rPr>
          <w:lang w:eastAsia="zh-CN"/>
        </w:rPr>
        <w:t>CRF</w:t>
      </w:r>
      <w:proofErr w:type="spellEnd"/>
      <w:r>
        <w:rPr>
          <w:rFonts w:hint="eastAsia"/>
          <w:lang w:eastAsia="zh-CN"/>
        </w:rPr>
        <w:t>配置</w:t>
      </w:r>
      <w:bookmarkEnd w:id="24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对于阅</w:t>
      </w:r>
      <w:proofErr w:type="gramStart"/>
      <w:r>
        <w:rPr>
          <w:rFonts w:hint="eastAsia"/>
          <w:lang w:eastAsia="zh-CN"/>
        </w:rPr>
        <w:t>片标准</w:t>
      </w:r>
      <w:proofErr w:type="gramEnd"/>
      <w:r>
        <w:rPr>
          <w:rFonts w:hint="eastAsia"/>
          <w:lang w:eastAsia="zh-CN"/>
        </w:rPr>
        <w:t>的</w:t>
      </w:r>
      <w:proofErr w:type="spellStart"/>
      <w:r>
        <w:rPr>
          <w:rFonts w:hint="eastAsia"/>
          <w:lang w:eastAsia="zh-CN"/>
        </w:rPr>
        <w:t>eIC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表单，系统采用问题配置的方式来管理。</w:t>
      </w:r>
      <w:proofErr w:type="spellStart"/>
      <w:r>
        <w:rPr>
          <w:rFonts w:hint="eastAsia"/>
          <w:lang w:eastAsia="zh-CN"/>
        </w:rPr>
        <w:t>eIC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表单由问题组成，问题由属性定义。</w:t>
      </w:r>
    </w:p>
    <w:p w:rsidR="00FC0A42" w:rsidRDefault="00F8785C">
      <w:pPr>
        <w:ind w:firstLine="420"/>
        <w:rPr>
          <w:lang w:eastAsia="zh-CN"/>
        </w:rPr>
      </w:pPr>
      <w:proofErr w:type="spellStart"/>
      <w:r>
        <w:rPr>
          <w:rFonts w:hint="eastAsia"/>
          <w:lang w:eastAsia="zh-CN"/>
        </w:rPr>
        <w:t>eIC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表单分为系统内置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和项目自定义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表。两者主要的区别在于：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rFonts w:hint="eastAsia"/>
          <w:lang w:eastAsia="zh-CN"/>
        </w:rPr>
        <w:t>）系统内置的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是在系统中已经配置完成，在项目中可以直接使用，无需配置表单。项目自定义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需要</w:t>
      </w:r>
      <w:proofErr w:type="gramStart"/>
      <w:r>
        <w:rPr>
          <w:rFonts w:hint="eastAsia"/>
          <w:lang w:eastAsia="zh-CN"/>
        </w:rPr>
        <w:t>再项目</w:t>
      </w:r>
      <w:proofErr w:type="gramEnd"/>
      <w:r>
        <w:rPr>
          <w:rFonts w:hint="eastAsia"/>
          <w:lang w:eastAsia="zh-CN"/>
        </w:rPr>
        <w:t>中配置表单问题。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rFonts w:hint="eastAsia"/>
          <w:lang w:eastAsia="zh-CN"/>
        </w:rPr>
        <w:t>）系统内置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表可以实现</w:t>
      </w:r>
      <w:proofErr w:type="gramStart"/>
      <w:r>
        <w:rPr>
          <w:rFonts w:hint="eastAsia"/>
          <w:lang w:eastAsia="zh-CN"/>
        </w:rPr>
        <w:t>代码级</w:t>
      </w:r>
      <w:proofErr w:type="gramEnd"/>
      <w:r>
        <w:rPr>
          <w:rFonts w:hint="eastAsia"/>
          <w:lang w:eastAsia="zh-CN"/>
        </w:rPr>
        <w:t>的逻辑计算，项目自定义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只能使用系统提供的有限逻辑计算。</w:t>
      </w:r>
    </w:p>
    <w:p w:rsidR="00FC0A42" w:rsidRDefault="00FC0A42">
      <w:pPr>
        <w:ind w:firstLine="420"/>
        <w:rPr>
          <w:lang w:eastAsia="zh-CN"/>
        </w:rPr>
      </w:pPr>
    </w:p>
    <w:p w:rsidR="00FC0A42" w:rsidRDefault="00F8785C">
      <w:pPr>
        <w:pStyle w:val="3"/>
        <w:spacing w:after="120"/>
        <w:rPr>
          <w:lang w:eastAsia="zh-CN"/>
        </w:rPr>
      </w:pPr>
      <w:bookmarkStart w:id="25" w:name="_Toc195187561"/>
      <w:proofErr w:type="spellStart"/>
      <w:r>
        <w:rPr>
          <w:rFonts w:hint="eastAsia"/>
          <w:lang w:eastAsia="zh-CN"/>
        </w:rPr>
        <w:t>eI</w:t>
      </w:r>
      <w:r>
        <w:rPr>
          <w:lang w:eastAsia="zh-CN"/>
        </w:rPr>
        <w:t>CRF</w:t>
      </w:r>
      <w:proofErr w:type="spellEnd"/>
      <w:r>
        <w:rPr>
          <w:rFonts w:hint="eastAsia"/>
          <w:lang w:eastAsia="zh-CN"/>
        </w:rPr>
        <w:t>题型</w:t>
      </w:r>
      <w:bookmarkEnd w:id="25"/>
    </w:p>
    <w:p w:rsidR="00FC0A42" w:rsidRDefault="00F8785C">
      <w:pPr>
        <w:ind w:firstLine="420"/>
        <w:rPr>
          <w:lang w:eastAsia="zh-CN"/>
        </w:rPr>
      </w:pPr>
      <w:proofErr w:type="spellStart"/>
      <w:r>
        <w:rPr>
          <w:rFonts w:hint="eastAsia"/>
          <w:lang w:eastAsia="zh-CN"/>
        </w:rPr>
        <w:t>eIC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表单在配置过程中，分为</w:t>
      </w:r>
      <w:proofErr w:type="spellStart"/>
      <w:r>
        <w:rPr>
          <w:rFonts w:hint="eastAsia"/>
          <w:lang w:eastAsia="zh-CN"/>
        </w:rPr>
        <w:t>e</w:t>
      </w:r>
      <w:r>
        <w:rPr>
          <w:lang w:eastAsia="zh-CN"/>
        </w:rPr>
        <w:t>ICRF</w:t>
      </w:r>
      <w:proofErr w:type="spellEnd"/>
      <w:r>
        <w:rPr>
          <w:rFonts w:hint="eastAsia"/>
          <w:lang w:eastAsia="zh-CN"/>
        </w:rPr>
        <w:t>表单问题和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表单的表格问题的子问题。</w:t>
      </w:r>
    </w:p>
    <w:p w:rsidR="00FC0A42" w:rsidRDefault="00F8785C">
      <w:pPr>
        <w:ind w:firstLine="420"/>
        <w:rPr>
          <w:lang w:eastAsia="zh-CN"/>
        </w:rPr>
      </w:pPr>
      <w:proofErr w:type="spellStart"/>
      <w:r>
        <w:rPr>
          <w:rFonts w:hint="eastAsia"/>
          <w:lang w:eastAsia="zh-CN"/>
        </w:rPr>
        <w:t>e</w:t>
      </w:r>
      <w:r>
        <w:rPr>
          <w:lang w:eastAsia="zh-CN"/>
        </w:rPr>
        <w:t>ICRF</w:t>
      </w:r>
      <w:proofErr w:type="spellEnd"/>
      <w:r>
        <w:rPr>
          <w:rFonts w:hint="eastAsia"/>
          <w:lang w:eastAsia="zh-CN"/>
        </w:rPr>
        <w:t>表单问题题型如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_Ref178244658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3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1"/>
          <w:szCs w:val="21"/>
          <w:lang w:eastAsia="zh-CN"/>
        </w:rPr>
      </w:pPr>
      <w:bookmarkStart w:id="26" w:name="_Ref178244658"/>
      <w:bookmarkStart w:id="27" w:name="_Toc195187537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3</w:t>
      </w:r>
      <w:r>
        <w:rPr>
          <w:b w:val="0"/>
          <w:sz w:val="21"/>
          <w:szCs w:val="21"/>
        </w:rPr>
        <w:fldChar w:fldCharType="end"/>
      </w:r>
      <w:bookmarkEnd w:id="26"/>
      <w:r>
        <w:rPr>
          <w:b w:val="0"/>
          <w:sz w:val="21"/>
          <w:szCs w:val="21"/>
          <w:lang w:eastAsia="zh-CN"/>
        </w:rPr>
        <w:t xml:space="preserve"> </w:t>
      </w:r>
      <w:proofErr w:type="spellStart"/>
      <w:r>
        <w:rPr>
          <w:rFonts w:hint="eastAsia"/>
          <w:b w:val="0"/>
          <w:sz w:val="21"/>
          <w:szCs w:val="21"/>
          <w:lang w:eastAsia="zh-CN"/>
        </w:rPr>
        <w:t>eICRF</w:t>
      </w:r>
      <w:proofErr w:type="spellEnd"/>
      <w:r>
        <w:rPr>
          <w:rFonts w:hint="eastAsia"/>
          <w:b w:val="0"/>
          <w:sz w:val="21"/>
          <w:szCs w:val="21"/>
          <w:lang w:eastAsia="zh-CN"/>
        </w:rPr>
        <w:t>表单问题题型</w:t>
      </w:r>
      <w:bookmarkEnd w:id="27"/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"/>
        <w:gridCol w:w="1417"/>
        <w:gridCol w:w="5428"/>
        <w:gridCol w:w="1701"/>
      </w:tblGrid>
      <w:tr w:rsidR="00FC0A42">
        <w:trPr>
          <w:trHeight w:val="90"/>
        </w:trPr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序号</w:t>
            </w:r>
            <w:proofErr w:type="spellEnd"/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类型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描述</w:t>
            </w:r>
            <w:proofErr w:type="spellEnd"/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适用范围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单行文本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输入单行文本内容</w:t>
            </w:r>
            <w:proofErr w:type="spellEnd"/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多行文本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输入多行文本内容</w:t>
            </w:r>
            <w:proofErr w:type="spellEnd"/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单选框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单项选择题，备选答案以平铺方式展开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下拉框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单项选择题，备选答案以下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拉方式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展示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数值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输入数值或者自动计算，可以为整数、小数、百分数等，可以配置单位。不能评估时，可录入：</w:t>
            </w:r>
            <w:r>
              <w:rPr>
                <w:rFonts w:hint="eastAsia"/>
                <w:sz w:val="21"/>
                <w:szCs w:val="21"/>
                <w:lang w:eastAsia="zh-CN"/>
              </w:rPr>
              <w:t>NE</w:t>
            </w:r>
            <w:r>
              <w:rPr>
                <w:rFonts w:hint="eastAsia"/>
                <w:sz w:val="21"/>
                <w:szCs w:val="21"/>
                <w:lang w:eastAsia="zh-CN"/>
              </w:rPr>
              <w:t>。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：不支持自动计算；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：支持配置自动计算，主要为数学计算。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通用，有区别</w:t>
            </w:r>
            <w:proofErr w:type="spellEnd"/>
            <w:r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自动计算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支持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代码级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的逻辑计算，计算结果可以为数值，也可以为枚举、字典值等。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分组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问题分组标记，用于分组评估问题。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小结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问题备注及描述小结</w:t>
            </w:r>
            <w:proofErr w:type="spellEnd"/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截图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图像上传，支持</w:t>
            </w:r>
            <w:r>
              <w:rPr>
                <w:rFonts w:hint="eastAsia"/>
                <w:sz w:val="21"/>
                <w:szCs w:val="21"/>
                <w:lang w:eastAsia="zh-CN"/>
              </w:rPr>
              <w:t>jpg/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png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/bmp</w:t>
            </w:r>
            <w:r>
              <w:rPr>
                <w:rFonts w:hint="eastAsia"/>
                <w:sz w:val="21"/>
                <w:szCs w:val="21"/>
                <w:lang w:eastAsia="zh-CN"/>
              </w:rPr>
              <w:t>图像上传与预览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</w:t>
            </w:r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病灶表格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病灶表格问题，记录病灶信息，会自动与器官绑定。表格中每列可以是系统支持的题型包括为：单选框、下拉框、单行文本框、多行文本框、小结、附件、数值、自动分类、截图。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1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普通表格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普通表格问题，记录普通表格数据。表格中每列可以是系统支持的题型包括为：单选框、下拉框、单行文本框、多行文本框、小结、附件、数值、自动分类、截图。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附件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附件上传，支持文件上传与预览。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3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自动分类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对数值问题分类，将数值问题转为分类问题。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</w:tbl>
    <w:p w:rsidR="00FC0A42" w:rsidRDefault="00F8785C">
      <w:pPr>
        <w:ind w:firstLine="420"/>
        <w:rPr>
          <w:lang w:eastAsia="zh-CN"/>
        </w:rPr>
      </w:pPr>
      <w:proofErr w:type="spellStart"/>
      <w:r>
        <w:rPr>
          <w:rFonts w:hint="eastAsia"/>
          <w:lang w:eastAsia="zh-CN"/>
        </w:rPr>
        <w:t>eIC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表单中的表格问题包括子问题。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表单的表格问题的子问题题型如</w:t>
      </w:r>
      <w:r>
        <w:fldChar w:fldCharType="begin"/>
      </w:r>
      <w:r>
        <w:rPr>
          <w:lang w:eastAsia="zh-CN"/>
        </w:rPr>
        <w:instrText xml:space="preserve"> REF _Ref178244621 \h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4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1"/>
          <w:szCs w:val="21"/>
          <w:lang w:eastAsia="zh-CN"/>
        </w:rPr>
      </w:pPr>
      <w:bookmarkStart w:id="28" w:name="_Ref178244621"/>
      <w:bookmarkStart w:id="29" w:name="_Ref178244615"/>
      <w:bookmarkStart w:id="30" w:name="_Toc195187538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4</w:t>
      </w:r>
      <w:r>
        <w:rPr>
          <w:b w:val="0"/>
          <w:sz w:val="21"/>
          <w:szCs w:val="21"/>
        </w:rPr>
        <w:fldChar w:fldCharType="end"/>
      </w:r>
      <w:bookmarkEnd w:id="28"/>
      <w:r>
        <w:rPr>
          <w:b w:val="0"/>
          <w:sz w:val="21"/>
          <w:szCs w:val="21"/>
          <w:lang w:eastAsia="zh-CN"/>
        </w:rPr>
        <w:t xml:space="preserve"> </w:t>
      </w:r>
      <w:proofErr w:type="spellStart"/>
      <w:r>
        <w:rPr>
          <w:rFonts w:hint="eastAsia"/>
          <w:b w:val="0"/>
          <w:sz w:val="21"/>
          <w:szCs w:val="21"/>
          <w:lang w:eastAsia="zh-CN"/>
        </w:rPr>
        <w:t>eICRF</w:t>
      </w:r>
      <w:proofErr w:type="spellEnd"/>
      <w:r>
        <w:rPr>
          <w:rFonts w:hint="eastAsia"/>
          <w:b w:val="0"/>
          <w:sz w:val="21"/>
          <w:szCs w:val="21"/>
          <w:lang w:eastAsia="zh-CN"/>
        </w:rPr>
        <w:t>表单表格问题的子问题题型</w:t>
      </w:r>
      <w:bookmarkEnd w:id="29"/>
      <w:bookmarkEnd w:id="30"/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"/>
        <w:gridCol w:w="1417"/>
        <w:gridCol w:w="5428"/>
        <w:gridCol w:w="1701"/>
      </w:tblGrid>
      <w:tr w:rsidR="00FC0A42">
        <w:trPr>
          <w:trHeight w:val="90"/>
        </w:trPr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序号</w:t>
            </w:r>
            <w:proofErr w:type="spellEnd"/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类型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描述</w:t>
            </w:r>
            <w:proofErr w:type="spellEnd"/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适用范围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单行文本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输入单行文本内容</w:t>
            </w:r>
            <w:proofErr w:type="spellEnd"/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多行文本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输入多行文本内容</w:t>
            </w:r>
            <w:proofErr w:type="spellEnd"/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单选框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单项选择题，备选答案以平铺方式展开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下拉框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单项选择题，备选答案以下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拉方式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展示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数值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输入数值或者自动计算，可以为整数、小数、百分数等，可以配置单位。不能评估时，可录入：</w:t>
            </w:r>
            <w:r>
              <w:rPr>
                <w:rFonts w:hint="eastAsia"/>
                <w:sz w:val="21"/>
                <w:szCs w:val="21"/>
                <w:lang w:eastAsia="zh-CN"/>
              </w:rPr>
              <w:t>NE</w:t>
            </w:r>
            <w:r>
              <w:rPr>
                <w:rFonts w:hint="eastAsia"/>
                <w:sz w:val="21"/>
                <w:szCs w:val="21"/>
                <w:lang w:eastAsia="zh-CN"/>
              </w:rPr>
              <w:t>。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的表格子问题：不支持自动计算；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的表格子问题：支持配置自动计算，主要为数学计算。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通用，有区别</w:t>
            </w:r>
            <w:proofErr w:type="spellEnd"/>
            <w:r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自动计算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支持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代码级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的逻辑计算，计算结果可以为数值，也可以为枚举、字典值等。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表格子问题</w:t>
            </w:r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小结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问题备注及描述小结</w:t>
            </w:r>
            <w:proofErr w:type="spellEnd"/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截图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图像上传，支持</w:t>
            </w:r>
            <w:r>
              <w:rPr>
                <w:rFonts w:hint="eastAsia"/>
                <w:sz w:val="21"/>
                <w:szCs w:val="21"/>
                <w:lang w:eastAsia="zh-CN"/>
              </w:rPr>
              <w:t>jpg/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png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/bmp</w:t>
            </w:r>
            <w:r>
              <w:rPr>
                <w:rFonts w:hint="eastAsia"/>
                <w:sz w:val="21"/>
                <w:szCs w:val="21"/>
                <w:lang w:eastAsia="zh-CN"/>
              </w:rPr>
              <w:t>图像上传与预览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通用，已被附件问题替代</w:t>
            </w:r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附件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附件上传，支持文件上传与预览。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</w:p>
        </w:tc>
        <w:tc>
          <w:tcPr>
            <w:tcW w:w="1417" w:type="dxa"/>
            <w:vAlign w:val="center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自动分类</w:t>
            </w:r>
            <w:proofErr w:type="spellEnd"/>
          </w:p>
        </w:tc>
        <w:tc>
          <w:tcPr>
            <w:tcW w:w="5428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对数值问题分类，将数值问题转为分类问题。</w:t>
            </w:r>
          </w:p>
        </w:tc>
        <w:tc>
          <w:tcPr>
            <w:tcW w:w="1701" w:type="dxa"/>
            <w:vAlign w:val="center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表格子问题</w:t>
            </w:r>
          </w:p>
        </w:tc>
      </w:tr>
    </w:tbl>
    <w:p w:rsidR="00FC0A42" w:rsidRDefault="00F8785C">
      <w:pPr>
        <w:pStyle w:val="3"/>
        <w:spacing w:after="120"/>
        <w:rPr>
          <w:lang w:eastAsia="zh-CN"/>
        </w:rPr>
      </w:pPr>
      <w:bookmarkStart w:id="31" w:name="_Toc195187562"/>
      <w:r>
        <w:rPr>
          <w:rFonts w:hint="eastAsia"/>
          <w:lang w:eastAsia="zh-CN"/>
        </w:rPr>
        <w:lastRenderedPageBreak/>
        <w:t>题型属性</w:t>
      </w:r>
      <w:bookmarkEnd w:id="31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各种题型的属性分为公有属性和私有属性。适用范围包括：系统内置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问题、系统内置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表格问题子问题、项目自定义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问题、项目自定义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表格问题子问题。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rFonts w:hint="eastAsia"/>
          <w:lang w:eastAsia="zh-CN"/>
        </w:rPr>
        <w:t>）公有属性如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_Ref178248086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5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1"/>
          <w:szCs w:val="21"/>
          <w:lang w:eastAsia="zh-CN"/>
        </w:rPr>
      </w:pPr>
      <w:bookmarkStart w:id="32" w:name="_Ref178248086"/>
      <w:bookmarkStart w:id="33" w:name="_Toc195187539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5</w:t>
      </w:r>
      <w:r>
        <w:rPr>
          <w:b w:val="0"/>
          <w:sz w:val="21"/>
          <w:szCs w:val="21"/>
        </w:rPr>
        <w:fldChar w:fldCharType="end"/>
      </w:r>
      <w:bookmarkEnd w:id="32"/>
      <w:r>
        <w:rPr>
          <w:b w:val="0"/>
          <w:sz w:val="21"/>
          <w:szCs w:val="21"/>
          <w:lang w:eastAsia="zh-CN"/>
        </w:rPr>
        <w:t xml:space="preserve"> </w:t>
      </w:r>
      <w:proofErr w:type="spellStart"/>
      <w:r>
        <w:rPr>
          <w:rFonts w:hint="eastAsia"/>
          <w:b w:val="0"/>
          <w:sz w:val="21"/>
          <w:szCs w:val="21"/>
          <w:lang w:eastAsia="zh-CN"/>
        </w:rPr>
        <w:t>eICRF</w:t>
      </w:r>
      <w:proofErr w:type="spellEnd"/>
      <w:r>
        <w:rPr>
          <w:rFonts w:hint="eastAsia"/>
          <w:b w:val="0"/>
          <w:sz w:val="21"/>
          <w:szCs w:val="21"/>
          <w:lang w:eastAsia="zh-CN"/>
        </w:rPr>
        <w:t>表单题型的公有属性</w:t>
      </w:r>
      <w:bookmarkEnd w:id="33"/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"/>
        <w:gridCol w:w="1417"/>
        <w:gridCol w:w="5443"/>
        <w:gridCol w:w="1757"/>
      </w:tblGrid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序号</w:t>
            </w:r>
            <w:proofErr w:type="spellEnd"/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属性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描述</w:t>
            </w:r>
            <w:proofErr w:type="spellEnd"/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适用范围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类型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问题的类型，确定问题的渲染、交互的方式。不同的题型会有不同的私有属性。值由用户在题型下拉框中选择。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问题名称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问题的中文名称，描述问题的内容。</w:t>
            </w:r>
            <w:proofErr w:type="spellStart"/>
            <w:r>
              <w:rPr>
                <w:rFonts w:hint="eastAsia"/>
                <w:sz w:val="21"/>
                <w:szCs w:val="21"/>
              </w:rPr>
              <w:t>值由用户录入</w:t>
            </w:r>
            <w:proofErr w:type="spellEnd"/>
            <w:r>
              <w:rPr>
                <w:rFonts w:hint="eastAsia"/>
                <w:sz w:val="21"/>
                <w:szCs w:val="21"/>
              </w:rPr>
              <w:t>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proofErr w:type="gramStart"/>
            <w:r>
              <w:rPr>
                <w:rFonts w:hint="eastAsia"/>
                <w:sz w:val="21"/>
                <w:szCs w:val="21"/>
              </w:rPr>
              <w:t>问题名称</w:t>
            </w:r>
            <w:proofErr w:type="spellEnd"/>
            <w:r>
              <w:rPr>
                <w:rFonts w:hint="eastAsia"/>
                <w:sz w:val="21"/>
                <w:szCs w:val="21"/>
              </w:rPr>
              <w:t>(</w:t>
            </w:r>
            <w:proofErr w:type="gramEnd"/>
            <w:r>
              <w:rPr>
                <w:sz w:val="21"/>
                <w:szCs w:val="21"/>
              </w:rPr>
              <w:t>EN)</w:t>
            </w:r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问题的英文，描述问题的内容。</w:t>
            </w:r>
            <w:proofErr w:type="spellStart"/>
            <w:r>
              <w:rPr>
                <w:rFonts w:hint="eastAsia"/>
                <w:sz w:val="21"/>
                <w:szCs w:val="21"/>
              </w:rPr>
              <w:t>值由用户录入</w:t>
            </w:r>
            <w:proofErr w:type="spellEnd"/>
            <w:r>
              <w:rPr>
                <w:rFonts w:hint="eastAsia"/>
                <w:sz w:val="21"/>
                <w:szCs w:val="21"/>
              </w:rPr>
              <w:t>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分组</w:t>
            </w:r>
            <w:proofErr w:type="spellStart"/>
            <w:r>
              <w:rPr>
                <w:rFonts w:hint="eastAsia"/>
                <w:sz w:val="21"/>
                <w:szCs w:val="21"/>
              </w:rPr>
              <w:t>名称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分组的中文名称。值由用户录入。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分组</w:t>
            </w:r>
            <w:proofErr w:type="spellStart"/>
            <w:r>
              <w:rPr>
                <w:rFonts w:hint="eastAsia"/>
                <w:sz w:val="21"/>
                <w:szCs w:val="21"/>
              </w:rPr>
              <w:t>名称</w:t>
            </w:r>
            <w:proofErr w:type="spellEnd"/>
            <w:r>
              <w:rPr>
                <w:rFonts w:hint="eastAsia"/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>EN)</w:t>
            </w:r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分组的英文。值由用户录入。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问题分组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问题的分组，将不同类型的问题进行分组。</w:t>
            </w:r>
            <w:proofErr w:type="spellStart"/>
            <w:r>
              <w:rPr>
                <w:rFonts w:hint="eastAsia"/>
                <w:sz w:val="21"/>
                <w:szCs w:val="21"/>
              </w:rPr>
              <w:t>值为分组问题</w:t>
            </w:r>
            <w:proofErr w:type="spellEnd"/>
            <w:r>
              <w:rPr>
                <w:rFonts w:hint="eastAsia"/>
                <w:sz w:val="21"/>
                <w:szCs w:val="21"/>
              </w:rPr>
              <w:t>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是否显示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问题是否必须显示，选项包括：</w:t>
            </w:r>
          </w:p>
          <w:p w:rsidR="00FC0A42" w:rsidRDefault="00F8785C">
            <w:pPr>
              <w:pStyle w:val="a3"/>
              <w:numPr>
                <w:ilvl w:val="0"/>
                <w:numId w:val="25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是：显示</w:t>
            </w:r>
          </w:p>
          <w:p w:rsidR="00FC0A42" w:rsidRDefault="00F8785C">
            <w:pPr>
              <w:pStyle w:val="a3"/>
              <w:numPr>
                <w:ilvl w:val="0"/>
                <w:numId w:val="25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否：不显示</w:t>
            </w:r>
          </w:p>
          <w:p w:rsidR="00FC0A42" w:rsidRDefault="00F8785C">
            <w:pPr>
              <w:pStyle w:val="a3"/>
              <w:numPr>
                <w:ilvl w:val="0"/>
                <w:numId w:val="25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依赖：依赖与某一问题的结果才显示。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显示依赖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是否显示选择依赖时，需要选择依赖的问题。依赖问题的题型只能为：下拉框、单选框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显示触发值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是否显示选择依赖，且选择显示依赖问题时，需要设置显示触发值。</w:t>
            </w:r>
            <w:proofErr w:type="spellStart"/>
            <w:r>
              <w:rPr>
                <w:rFonts w:hint="eastAsia"/>
                <w:sz w:val="21"/>
                <w:szCs w:val="21"/>
              </w:rPr>
              <w:t>显示触发值可多选</w:t>
            </w:r>
            <w:proofErr w:type="spellEnd"/>
            <w:r>
              <w:rPr>
                <w:rFonts w:hint="eastAsia"/>
                <w:sz w:val="21"/>
                <w:szCs w:val="21"/>
              </w:rPr>
              <w:t>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是否必填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问题是否必填，选项包括：</w:t>
            </w:r>
          </w:p>
          <w:p w:rsidR="00FC0A42" w:rsidRDefault="00F8785C">
            <w:pPr>
              <w:pStyle w:val="a3"/>
              <w:numPr>
                <w:ilvl w:val="0"/>
                <w:numId w:val="26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是：必填</w:t>
            </w:r>
          </w:p>
          <w:p w:rsidR="00FC0A42" w:rsidRDefault="00F8785C">
            <w:pPr>
              <w:pStyle w:val="a3"/>
              <w:numPr>
                <w:ilvl w:val="0"/>
                <w:numId w:val="26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否：不必填</w:t>
            </w:r>
          </w:p>
          <w:p w:rsidR="00FC0A42" w:rsidRDefault="00F8785C">
            <w:pPr>
              <w:pStyle w:val="a3"/>
              <w:numPr>
                <w:ilvl w:val="0"/>
                <w:numId w:val="26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依赖：依赖于某一问题的结果必填。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当是否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显示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选择为否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时，该属性默认为否，且不显示。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1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必填依赖问题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是否必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填选择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依赖时，需要选择依赖的问题。依赖问题的题型只能为：下拉框、单选框。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必填触发值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是否必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填选择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依赖，且选择必填依赖问题时，需要设置必填的触发值。</w:t>
            </w:r>
            <w:proofErr w:type="spellStart"/>
            <w:r>
              <w:rPr>
                <w:rFonts w:hint="eastAsia"/>
                <w:sz w:val="21"/>
                <w:szCs w:val="21"/>
              </w:rPr>
              <w:t>必填触发值可多选</w:t>
            </w:r>
            <w:proofErr w:type="spellEnd"/>
            <w:r>
              <w:rPr>
                <w:rFonts w:hint="eastAsia"/>
                <w:sz w:val="21"/>
                <w:szCs w:val="21"/>
              </w:rPr>
              <w:t>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3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是否裁判问题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是否为裁判问题。该问题用于生成裁判任务。可以设置为裁判问题的题型包括：下拉框、单选框、数值问题、自动计算、自动分类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4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导出标识</w:t>
            </w:r>
          </w:p>
        </w:tc>
        <w:tc>
          <w:tcPr>
            <w:tcW w:w="5443" w:type="dxa"/>
          </w:tcPr>
          <w:p w:rsidR="00FC0A42" w:rsidRDefault="00F8785C">
            <w:pPr>
              <w:spacing w:line="360" w:lineRule="auto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评估结果导出标识，可设置为导出标识的题型包括：单行文本框、多行文本框、单选框、下拉框、数值、自动计算。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lastRenderedPageBreak/>
              <w:t>15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导出目标表格</w:t>
            </w:r>
          </w:p>
        </w:tc>
        <w:tc>
          <w:tcPr>
            <w:tcW w:w="5443" w:type="dxa"/>
          </w:tcPr>
          <w:p w:rsidR="00FC0A42" w:rsidRDefault="00F8785C">
            <w:pPr>
              <w:pStyle w:val="a3"/>
              <w:ind w:firstLine="0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控制问题在哪些结果表中导出，支持多选。选项来自系统字典。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16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限制显示</w:t>
            </w:r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控制问题是否显示。选项包括：</w:t>
            </w:r>
          </w:p>
          <w:p w:rsidR="00FC0A42" w:rsidRDefault="00F8785C">
            <w:pPr>
              <w:pStyle w:val="a3"/>
              <w:numPr>
                <w:ilvl w:val="0"/>
                <w:numId w:val="27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全部显示：基线和</w:t>
            </w:r>
            <w:proofErr w:type="gramStart"/>
            <w:r>
              <w:rPr>
                <w:rFonts w:ascii="Times New Roman" w:eastAsia="宋体" w:hAnsi="Times New Roman" w:hint="eastAsia"/>
                <w:szCs w:val="21"/>
              </w:rPr>
              <w:t>随访均</w:t>
            </w:r>
            <w:proofErr w:type="gramEnd"/>
            <w:r>
              <w:rPr>
                <w:rFonts w:ascii="Times New Roman" w:eastAsia="宋体" w:hAnsi="Times New Roman" w:hint="eastAsia"/>
                <w:szCs w:val="21"/>
              </w:rPr>
              <w:t>可显示；</w:t>
            </w:r>
          </w:p>
          <w:p w:rsidR="00FC0A42" w:rsidRDefault="00F8785C">
            <w:pPr>
              <w:pStyle w:val="a3"/>
              <w:numPr>
                <w:ilvl w:val="0"/>
                <w:numId w:val="27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基线显示：只有基线可以显示；</w:t>
            </w:r>
          </w:p>
          <w:p w:rsidR="00FC0A42" w:rsidRDefault="00F8785C">
            <w:pPr>
              <w:pStyle w:val="a3"/>
              <w:numPr>
                <w:ilvl w:val="0"/>
                <w:numId w:val="27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随访显示：只有随访可以显示；</w:t>
            </w:r>
          </w:p>
          <w:p w:rsidR="00F8785C" w:rsidRDefault="00F8785C">
            <w:pPr>
              <w:pStyle w:val="a3"/>
              <w:numPr>
                <w:ilvl w:val="0"/>
                <w:numId w:val="27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排除部分访视：不分访视不显示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限制编辑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控制问题是否可以自由编辑。</w:t>
            </w:r>
            <w:proofErr w:type="spellStart"/>
            <w:r>
              <w:rPr>
                <w:rFonts w:hint="eastAsia"/>
                <w:sz w:val="21"/>
                <w:szCs w:val="21"/>
              </w:rPr>
              <w:t>选项包括</w:t>
            </w:r>
            <w:proofErr w:type="spellEnd"/>
            <w:r>
              <w:rPr>
                <w:rFonts w:hint="eastAsia"/>
                <w:sz w:val="21"/>
                <w:szCs w:val="21"/>
              </w:rPr>
              <w:t>：</w:t>
            </w:r>
          </w:p>
          <w:p w:rsidR="00FC0A42" w:rsidRDefault="00F8785C">
            <w:pPr>
              <w:pStyle w:val="a3"/>
              <w:numPr>
                <w:ilvl w:val="0"/>
                <w:numId w:val="28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否：基线和</w:t>
            </w:r>
            <w:proofErr w:type="gramStart"/>
            <w:r>
              <w:rPr>
                <w:rFonts w:ascii="Times New Roman" w:eastAsia="宋体" w:hAnsi="Times New Roman" w:hint="eastAsia"/>
                <w:szCs w:val="21"/>
              </w:rPr>
              <w:t>随访均</w:t>
            </w:r>
            <w:proofErr w:type="gramEnd"/>
            <w:r>
              <w:rPr>
                <w:rFonts w:ascii="Times New Roman" w:eastAsia="宋体" w:hAnsi="Times New Roman" w:hint="eastAsia"/>
                <w:szCs w:val="21"/>
              </w:rPr>
              <w:t>可编辑；</w:t>
            </w:r>
          </w:p>
          <w:p w:rsidR="00FC0A42" w:rsidRDefault="00F8785C">
            <w:pPr>
              <w:pStyle w:val="a3"/>
              <w:numPr>
                <w:ilvl w:val="0"/>
                <w:numId w:val="28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仅基线可编辑：只有基线可以编辑；</w:t>
            </w:r>
          </w:p>
          <w:p w:rsidR="00FC0A42" w:rsidRDefault="00F8785C">
            <w:pPr>
              <w:pStyle w:val="a3"/>
              <w:numPr>
                <w:ilvl w:val="0"/>
                <w:numId w:val="28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仅随访可编辑：只有随访可以编辑；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18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是否复制前值</w:t>
            </w:r>
          </w:p>
        </w:tc>
        <w:tc>
          <w:tcPr>
            <w:tcW w:w="5443" w:type="dxa"/>
          </w:tcPr>
          <w:p w:rsidR="00FC0A42" w:rsidRDefault="00F8785C">
            <w:pPr>
              <w:pStyle w:val="a3"/>
              <w:ind w:firstLine="0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根据该值确定是否拷贝上一访视阅片的结果。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是否在全局阅片显示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根据该值确定该值是否在全局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阅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片时显示。</w:t>
            </w:r>
            <w:proofErr w:type="spellStart"/>
            <w:r>
              <w:rPr>
                <w:rFonts w:hint="eastAsia"/>
                <w:sz w:val="21"/>
                <w:szCs w:val="21"/>
              </w:rPr>
              <w:t>选项包括</w:t>
            </w:r>
            <w:proofErr w:type="spellEnd"/>
            <w:r>
              <w:rPr>
                <w:rFonts w:hint="eastAsia"/>
                <w:sz w:val="21"/>
                <w:szCs w:val="21"/>
              </w:rPr>
              <w:t>：</w:t>
            </w:r>
          </w:p>
          <w:p w:rsidR="00FC0A42" w:rsidRDefault="00F8785C">
            <w:pPr>
              <w:pStyle w:val="a3"/>
              <w:numPr>
                <w:ilvl w:val="0"/>
                <w:numId w:val="29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全部显示：基线和随访都显示，且可编辑；</w:t>
            </w:r>
          </w:p>
          <w:p w:rsidR="00FC0A42" w:rsidRDefault="00F8785C">
            <w:pPr>
              <w:pStyle w:val="a3"/>
              <w:numPr>
                <w:ilvl w:val="0"/>
                <w:numId w:val="29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基线显示：仅在基线显示，且可编辑；</w:t>
            </w:r>
          </w:p>
          <w:p w:rsidR="00FC0A42" w:rsidRDefault="00F8785C">
            <w:pPr>
              <w:pStyle w:val="a3"/>
              <w:numPr>
                <w:ilvl w:val="0"/>
                <w:numId w:val="29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随访显示：仅在随访显示，且可编辑；</w:t>
            </w:r>
          </w:p>
          <w:p w:rsidR="00FC0A42" w:rsidRDefault="00F8785C">
            <w:pPr>
              <w:pStyle w:val="a3"/>
              <w:numPr>
                <w:ilvl w:val="0"/>
                <w:numId w:val="29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不显示：不显示在全局阅片</w:t>
            </w:r>
            <w:r>
              <w:rPr>
                <w:rFonts w:ascii="Times New Roman" w:eastAsia="宋体" w:hAnsi="Times New Roman" w:hint="eastAsia"/>
                <w:szCs w:val="21"/>
              </w:rPr>
              <w:t>C</w:t>
            </w:r>
            <w:r>
              <w:rPr>
                <w:rFonts w:ascii="Times New Roman" w:eastAsia="宋体" w:hAnsi="Times New Roman"/>
                <w:szCs w:val="21"/>
              </w:rPr>
              <w:t>RF</w:t>
            </w:r>
            <w:r>
              <w:rPr>
                <w:rFonts w:ascii="Times New Roman" w:eastAsia="宋体" w:hAnsi="Times New Roman" w:hint="eastAsia"/>
                <w:szCs w:val="21"/>
              </w:rPr>
              <w:t>中；</w:t>
            </w:r>
          </w:p>
          <w:p w:rsidR="00FC0A42" w:rsidRDefault="00F8785C">
            <w:pPr>
              <w:pStyle w:val="a3"/>
              <w:numPr>
                <w:ilvl w:val="0"/>
                <w:numId w:val="29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全部显示不可编辑：基线和随访都显示，但不可以编辑；</w:t>
            </w:r>
          </w:p>
          <w:p w:rsidR="00FC0A42" w:rsidRDefault="00F8785C">
            <w:pPr>
              <w:pStyle w:val="a3"/>
              <w:numPr>
                <w:ilvl w:val="0"/>
                <w:numId w:val="29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基线显示不可编辑：仅在基线显示，但不可以编辑；</w:t>
            </w:r>
          </w:p>
          <w:p w:rsidR="00FC0A42" w:rsidRDefault="00F8785C">
            <w:pPr>
              <w:pStyle w:val="a3"/>
              <w:numPr>
                <w:ilvl w:val="0"/>
                <w:numId w:val="29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随访显示不可编辑：仅在随访显示，但不可以编辑；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问题标识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用于标记问题，用于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代码级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逻辑计算。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FC0A42">
        <w:trPr>
          <w:trHeight w:val="90"/>
        </w:trPr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20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是否在阅片页面显示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根据该值确定该问题是否显示在阅片页面。</w:t>
            </w:r>
            <w:proofErr w:type="spellStart"/>
            <w:r>
              <w:rPr>
                <w:rFonts w:hint="eastAsia"/>
                <w:sz w:val="21"/>
                <w:szCs w:val="21"/>
              </w:rPr>
              <w:t>值为</w:t>
            </w:r>
            <w:proofErr w:type="spellEnd"/>
            <w:r>
              <w:rPr>
                <w:rFonts w:hint="eastAsia"/>
                <w:sz w:val="21"/>
                <w:szCs w:val="21"/>
              </w:rPr>
              <w:t>：</w:t>
            </w:r>
          </w:p>
          <w:p w:rsidR="00FC0A42" w:rsidRDefault="00F8785C">
            <w:pPr>
              <w:pStyle w:val="a3"/>
              <w:numPr>
                <w:ilvl w:val="0"/>
                <w:numId w:val="30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是：该值显示在阅片页面。如果有报告页面，则也显示在报告页面；</w:t>
            </w:r>
          </w:p>
          <w:p w:rsidR="00FC0A42" w:rsidRDefault="00F8785C">
            <w:pPr>
              <w:pStyle w:val="a3"/>
              <w:numPr>
                <w:ilvl w:val="0"/>
                <w:numId w:val="30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否：该值不显示在阅片页面，如果有报告页面，仅显示在报告页面；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注释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说明。对于问题的说明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序号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显示序号，标记问题显示的顺序；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问题分类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目前仅适用于</w:t>
            </w:r>
            <w:r>
              <w:rPr>
                <w:rFonts w:hint="eastAsia"/>
                <w:sz w:val="21"/>
                <w:szCs w:val="21"/>
                <w:lang w:eastAsia="zh-CN"/>
              </w:rPr>
              <w:t>Lugano</w:t>
            </w:r>
            <w:r>
              <w:rPr>
                <w:sz w:val="21"/>
                <w:szCs w:val="21"/>
                <w:lang w:eastAsia="zh-CN"/>
              </w:rPr>
              <w:t xml:space="preserve"> 2014</w:t>
            </w:r>
            <w:r>
              <w:rPr>
                <w:rFonts w:hint="eastAsia"/>
                <w:sz w:val="21"/>
                <w:szCs w:val="21"/>
                <w:lang w:eastAsia="zh-CN"/>
              </w:rPr>
              <w:t>，用于区分评估问题显示于哪个影像渲染页面。现在只有选项为：</w:t>
            </w:r>
            <w:r>
              <w:rPr>
                <w:rFonts w:hint="eastAsia"/>
                <w:sz w:val="21"/>
                <w:szCs w:val="21"/>
                <w:lang w:eastAsia="zh-CN"/>
              </w:rPr>
              <w:t>P</w:t>
            </w:r>
            <w:r>
              <w:rPr>
                <w:sz w:val="21"/>
                <w:szCs w:val="21"/>
                <w:lang w:eastAsia="zh-CN"/>
              </w:rPr>
              <w:t>ET</w:t>
            </w:r>
            <w:r>
              <w:rPr>
                <w:rFonts w:hint="eastAsia"/>
                <w:sz w:val="21"/>
                <w:szCs w:val="21"/>
                <w:lang w:eastAsia="zh-CN"/>
              </w:rPr>
              <w:t>。不选择时默认是在二维页面，选择</w:t>
            </w:r>
            <w:r>
              <w:rPr>
                <w:rFonts w:hint="eastAsia"/>
                <w:sz w:val="21"/>
                <w:szCs w:val="21"/>
                <w:lang w:eastAsia="zh-CN"/>
              </w:rPr>
              <w:t>P</w:t>
            </w:r>
            <w:r>
              <w:rPr>
                <w:sz w:val="21"/>
                <w:szCs w:val="21"/>
                <w:lang w:eastAsia="zh-CN"/>
              </w:rPr>
              <w:t>ET</w:t>
            </w:r>
            <w:r>
              <w:rPr>
                <w:rFonts w:hint="eastAsia"/>
                <w:sz w:val="21"/>
                <w:szCs w:val="21"/>
                <w:lang w:eastAsia="zh-CN"/>
              </w:rPr>
              <w:t>时是暂时在</w:t>
            </w:r>
            <w:r>
              <w:rPr>
                <w:rFonts w:hint="eastAsia"/>
                <w:sz w:val="21"/>
                <w:szCs w:val="21"/>
                <w:lang w:eastAsia="zh-CN"/>
              </w:rPr>
              <w:t>P</w:t>
            </w:r>
            <w:r>
              <w:rPr>
                <w:sz w:val="21"/>
                <w:szCs w:val="21"/>
                <w:lang w:eastAsia="zh-CN"/>
              </w:rPr>
              <w:t>ET-CT</w:t>
            </w:r>
            <w:r>
              <w:rPr>
                <w:rFonts w:hint="eastAsia"/>
                <w:sz w:val="21"/>
                <w:szCs w:val="21"/>
                <w:lang w:eastAsia="zh-CN"/>
              </w:rPr>
              <w:t>融合页面。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转换显示类型</w:t>
            </w:r>
            <w:proofErr w:type="spellEnd"/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目前仅适用于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iRECST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标准，用于区分该问题在首次</w:t>
            </w:r>
            <w:r>
              <w:rPr>
                <w:rFonts w:hint="eastAsia"/>
                <w:sz w:val="21"/>
                <w:szCs w:val="21"/>
                <w:lang w:eastAsia="zh-CN"/>
              </w:rPr>
              <w:t>P</w:t>
            </w:r>
            <w:r>
              <w:rPr>
                <w:sz w:val="21"/>
                <w:szCs w:val="21"/>
                <w:lang w:eastAsia="zh-CN"/>
              </w:rPr>
              <w:t>D</w:t>
            </w:r>
            <w:r>
              <w:rPr>
                <w:rFonts w:hint="eastAsia"/>
                <w:sz w:val="21"/>
                <w:szCs w:val="21"/>
                <w:lang w:eastAsia="zh-CN"/>
              </w:rPr>
              <w:t>前后是否展示。</w:t>
            </w:r>
            <w:proofErr w:type="spellStart"/>
            <w:r>
              <w:rPr>
                <w:rFonts w:hint="eastAsia"/>
                <w:sz w:val="21"/>
                <w:szCs w:val="21"/>
              </w:rPr>
              <w:t>值包括</w:t>
            </w:r>
            <w:proofErr w:type="spellEnd"/>
            <w:r>
              <w:rPr>
                <w:rFonts w:hint="eastAsia"/>
                <w:sz w:val="21"/>
                <w:szCs w:val="21"/>
              </w:rPr>
              <w:t>：</w:t>
            </w:r>
          </w:p>
          <w:p w:rsidR="00FC0A42" w:rsidRDefault="00F8785C">
            <w:pPr>
              <w:pStyle w:val="a3"/>
              <w:numPr>
                <w:ilvl w:val="0"/>
                <w:numId w:val="31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全部显示：在首次</w:t>
            </w:r>
            <w:r>
              <w:rPr>
                <w:rFonts w:ascii="Times New Roman" w:eastAsia="宋体" w:hAnsi="Times New Roman" w:hint="eastAsia"/>
                <w:szCs w:val="21"/>
              </w:rPr>
              <w:t>P</w:t>
            </w:r>
            <w:r>
              <w:rPr>
                <w:rFonts w:ascii="Times New Roman" w:eastAsia="宋体" w:hAnsi="Times New Roman"/>
                <w:szCs w:val="21"/>
              </w:rPr>
              <w:t>D</w:t>
            </w:r>
            <w:r>
              <w:rPr>
                <w:rFonts w:ascii="Times New Roman" w:eastAsia="宋体" w:hAnsi="Times New Roman" w:hint="eastAsia"/>
                <w:szCs w:val="21"/>
              </w:rPr>
              <w:t>前后都显示。</w:t>
            </w:r>
          </w:p>
          <w:p w:rsidR="00FC0A42" w:rsidRDefault="00F8785C">
            <w:pPr>
              <w:pStyle w:val="a3"/>
              <w:numPr>
                <w:ilvl w:val="0"/>
                <w:numId w:val="31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转化前显示：在首次</w:t>
            </w:r>
            <w:r>
              <w:rPr>
                <w:rFonts w:ascii="Times New Roman" w:eastAsia="宋体" w:hAnsi="Times New Roman" w:hint="eastAsia"/>
                <w:szCs w:val="21"/>
              </w:rPr>
              <w:t>P</w:t>
            </w:r>
            <w:r>
              <w:rPr>
                <w:rFonts w:ascii="Times New Roman" w:eastAsia="宋体" w:hAnsi="Times New Roman"/>
                <w:szCs w:val="21"/>
              </w:rPr>
              <w:t>D</w:t>
            </w:r>
            <w:r>
              <w:rPr>
                <w:rFonts w:ascii="Times New Roman" w:eastAsia="宋体" w:hAnsi="Times New Roman" w:hint="eastAsia"/>
                <w:szCs w:val="21"/>
              </w:rPr>
              <w:t>，转换为</w:t>
            </w:r>
            <w:proofErr w:type="spellStart"/>
            <w:r>
              <w:rPr>
                <w:rFonts w:ascii="Times New Roman" w:eastAsia="宋体" w:hAnsi="Times New Roman" w:hint="eastAsia"/>
                <w:szCs w:val="21"/>
              </w:rPr>
              <w:t>iRECST</w:t>
            </w:r>
            <w:proofErr w:type="spellEnd"/>
            <w:r>
              <w:rPr>
                <w:rFonts w:ascii="Times New Roman" w:eastAsia="宋体" w:hAnsi="Times New Roman" w:hint="eastAsia"/>
                <w:szCs w:val="21"/>
              </w:rPr>
              <w:t>阅片前展示。</w:t>
            </w:r>
          </w:p>
          <w:p w:rsidR="00FC0A42" w:rsidRDefault="00F8785C">
            <w:pPr>
              <w:pStyle w:val="a3"/>
              <w:numPr>
                <w:ilvl w:val="0"/>
                <w:numId w:val="31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转化后显示：在首次</w:t>
            </w:r>
            <w:r>
              <w:rPr>
                <w:rFonts w:ascii="Times New Roman" w:eastAsia="宋体" w:hAnsi="Times New Roman" w:hint="eastAsia"/>
                <w:szCs w:val="21"/>
              </w:rPr>
              <w:t>P</w:t>
            </w:r>
            <w:r>
              <w:rPr>
                <w:rFonts w:ascii="Times New Roman" w:eastAsia="宋体" w:hAnsi="Times New Roman"/>
                <w:szCs w:val="21"/>
              </w:rPr>
              <w:t>D</w:t>
            </w:r>
            <w:r>
              <w:rPr>
                <w:rFonts w:ascii="Times New Roman" w:eastAsia="宋体" w:hAnsi="Times New Roman" w:hint="eastAsia"/>
                <w:szCs w:val="21"/>
              </w:rPr>
              <w:t>，转换为</w:t>
            </w:r>
            <w:proofErr w:type="spellStart"/>
            <w:r>
              <w:rPr>
                <w:rFonts w:ascii="Times New Roman" w:eastAsia="宋体" w:hAnsi="Times New Roman" w:hint="eastAsia"/>
                <w:szCs w:val="21"/>
              </w:rPr>
              <w:t>iRECST</w:t>
            </w:r>
            <w:proofErr w:type="spellEnd"/>
            <w:r>
              <w:rPr>
                <w:rFonts w:ascii="Times New Roman" w:eastAsia="宋体" w:hAnsi="Times New Roman" w:hint="eastAsia"/>
                <w:szCs w:val="21"/>
              </w:rPr>
              <w:t>阅片后展示。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注：仅在是否显示属性为是或者依赖且触发时，才生效。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c>
          <w:tcPr>
            <w:tcW w:w="850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25</w:t>
            </w:r>
          </w:p>
        </w:tc>
        <w:tc>
          <w:tcPr>
            <w:tcW w:w="1417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重复出现次数</w:t>
            </w:r>
          </w:p>
        </w:tc>
        <w:tc>
          <w:tcPr>
            <w:tcW w:w="54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表格子问题中，限制具有相同值的行重复出现的次数。</w:t>
            </w:r>
          </w:p>
        </w:tc>
        <w:tc>
          <w:tcPr>
            <w:tcW w:w="1757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</w:t>
            </w:r>
            <w:r>
              <w:rPr>
                <w:rFonts w:hint="eastAsia"/>
                <w:sz w:val="21"/>
                <w:szCs w:val="21"/>
                <w:lang w:eastAsia="zh-CN"/>
              </w:rPr>
              <w:lastRenderedPageBreak/>
              <w:t>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</w:tr>
    </w:tbl>
    <w:p w:rsidR="00FC0A42" w:rsidRDefault="00FC0A42">
      <w:pPr>
        <w:rPr>
          <w:lang w:eastAsia="zh-CN"/>
        </w:rPr>
      </w:pP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rFonts w:hint="eastAsia"/>
          <w:lang w:eastAsia="zh-CN"/>
        </w:rPr>
        <w:t>）私有属性如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_Ref178248135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6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sz w:val="24"/>
          <w:lang w:eastAsia="zh-CN"/>
        </w:rPr>
      </w:pPr>
      <w:bookmarkStart w:id="34" w:name="_Ref178248135"/>
      <w:bookmarkStart w:id="35" w:name="_Toc195187540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6</w:t>
      </w:r>
      <w:r>
        <w:rPr>
          <w:b w:val="0"/>
          <w:sz w:val="21"/>
          <w:szCs w:val="21"/>
        </w:rPr>
        <w:fldChar w:fldCharType="end"/>
      </w:r>
      <w:bookmarkEnd w:id="34"/>
      <w:r>
        <w:rPr>
          <w:b w:val="0"/>
          <w:sz w:val="21"/>
          <w:szCs w:val="21"/>
          <w:lang w:eastAsia="zh-CN"/>
        </w:rPr>
        <w:t xml:space="preserve"> </w:t>
      </w:r>
      <w:proofErr w:type="spellStart"/>
      <w:r>
        <w:rPr>
          <w:rFonts w:hint="eastAsia"/>
          <w:b w:val="0"/>
          <w:sz w:val="21"/>
          <w:szCs w:val="21"/>
          <w:lang w:eastAsia="zh-CN"/>
        </w:rPr>
        <w:t>eICRF</w:t>
      </w:r>
      <w:proofErr w:type="spellEnd"/>
      <w:r>
        <w:rPr>
          <w:rFonts w:hint="eastAsia"/>
          <w:b w:val="0"/>
          <w:sz w:val="21"/>
          <w:szCs w:val="21"/>
          <w:lang w:eastAsia="zh-CN"/>
        </w:rPr>
        <w:t>表单题型的私有属性</w:t>
      </w:r>
      <w:bookmarkEnd w:id="35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1276"/>
        <w:gridCol w:w="4585"/>
        <w:gridCol w:w="2126"/>
      </w:tblGrid>
      <w:tr w:rsidR="00FC0A42">
        <w:trPr>
          <w:jc w:val="center"/>
        </w:trPr>
        <w:tc>
          <w:tcPr>
            <w:tcW w:w="1222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题型</w:t>
            </w:r>
            <w:proofErr w:type="spellEnd"/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属性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描述</w:t>
            </w:r>
            <w:proofErr w:type="spellEnd"/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适用范围</w:t>
            </w:r>
            <w:proofErr w:type="spellEnd"/>
          </w:p>
        </w:tc>
      </w:tr>
      <w:tr w:rsidR="00FC0A42">
        <w:trPr>
          <w:jc w:val="center"/>
        </w:trPr>
        <w:tc>
          <w:tcPr>
            <w:tcW w:w="1222" w:type="dxa"/>
            <w:vMerge w:val="restart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下拉框</w:t>
            </w:r>
            <w:proofErr w:type="spellEnd"/>
            <w:r>
              <w:rPr>
                <w:rFonts w:hint="eastAsia"/>
                <w:sz w:val="21"/>
                <w:szCs w:val="21"/>
              </w:rPr>
              <w:t>/</w:t>
            </w:r>
            <w:proofErr w:type="spellStart"/>
            <w:r>
              <w:rPr>
                <w:rFonts w:hint="eastAsia"/>
                <w:sz w:val="21"/>
                <w:szCs w:val="21"/>
              </w:rPr>
              <w:t>单选框</w:t>
            </w:r>
            <w:proofErr w:type="spellEnd"/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选项类型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下拉选择题的选项。包括：</w:t>
            </w:r>
          </w:p>
          <w:p w:rsidR="00FC0A42" w:rsidRDefault="00F8785C">
            <w:pPr>
              <w:pStyle w:val="a3"/>
              <w:numPr>
                <w:ilvl w:val="0"/>
                <w:numId w:val="32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无：系统自动计算。</w:t>
            </w:r>
          </w:p>
          <w:p w:rsidR="00FC0A42" w:rsidRDefault="00F8785C">
            <w:pPr>
              <w:pStyle w:val="a3"/>
              <w:numPr>
                <w:ilvl w:val="0"/>
                <w:numId w:val="32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自定义：用户输入选项值</w:t>
            </w:r>
          </w:p>
          <w:p w:rsidR="00FC0A42" w:rsidRDefault="00F8785C">
            <w:pPr>
              <w:pStyle w:val="a3"/>
              <w:numPr>
                <w:ilvl w:val="0"/>
                <w:numId w:val="32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字典：标准关联的字典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8603F4">
        <w:trPr>
          <w:jc w:val="center"/>
        </w:trPr>
        <w:tc>
          <w:tcPr>
            <w:tcW w:w="1222" w:type="dxa"/>
            <w:vMerge/>
          </w:tcPr>
          <w:p w:rsidR="008603F4" w:rsidRDefault="008603F4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8603F4" w:rsidRDefault="008603F4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单选</w:t>
            </w:r>
            <w:r>
              <w:rPr>
                <w:rFonts w:hint="eastAsia"/>
                <w:sz w:val="21"/>
                <w:szCs w:val="21"/>
                <w:lang w:eastAsia="zh-CN"/>
              </w:rPr>
              <w:t>/</w:t>
            </w:r>
            <w:r>
              <w:rPr>
                <w:rFonts w:hint="eastAsia"/>
                <w:sz w:val="21"/>
                <w:szCs w:val="21"/>
                <w:lang w:eastAsia="zh-CN"/>
              </w:rPr>
              <w:t>多选</w:t>
            </w:r>
          </w:p>
        </w:tc>
        <w:tc>
          <w:tcPr>
            <w:tcW w:w="4585" w:type="dxa"/>
          </w:tcPr>
          <w:p w:rsidR="008603F4" w:rsidRDefault="008603F4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下拉选择题的选项数：</w:t>
            </w:r>
          </w:p>
          <w:p w:rsidR="008603F4" w:rsidRDefault="008603F4" w:rsidP="008603F4">
            <w:pPr>
              <w:numPr>
                <w:ilvl w:val="0"/>
                <w:numId w:val="37"/>
              </w:num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单选：选项为单选</w:t>
            </w:r>
          </w:p>
          <w:p w:rsidR="008603F4" w:rsidRDefault="008603F4" w:rsidP="008603F4">
            <w:pPr>
              <w:numPr>
                <w:ilvl w:val="0"/>
                <w:numId w:val="37"/>
              </w:num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多选：选项为多选</w:t>
            </w:r>
          </w:p>
        </w:tc>
        <w:tc>
          <w:tcPr>
            <w:tcW w:w="2126" w:type="dxa"/>
          </w:tcPr>
          <w:p w:rsidR="008603F4" w:rsidRDefault="008603F4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</w:t>
            </w:r>
          </w:p>
        </w:tc>
      </w:tr>
      <w:tr w:rsidR="002740BD">
        <w:trPr>
          <w:jc w:val="center"/>
        </w:trPr>
        <w:tc>
          <w:tcPr>
            <w:tcW w:w="1222" w:type="dxa"/>
            <w:vMerge/>
          </w:tcPr>
          <w:p w:rsidR="002740BD" w:rsidRDefault="002740BD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2740BD" w:rsidRDefault="002740BD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是否预设</w:t>
            </w:r>
          </w:p>
        </w:tc>
        <w:tc>
          <w:tcPr>
            <w:tcW w:w="4585" w:type="dxa"/>
          </w:tcPr>
          <w:p w:rsidR="002740BD" w:rsidRDefault="005A291E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是否设置固定的值，当为是时。则表格固定插入与选项类别相同的行，每一行对应一个选项</w:t>
            </w:r>
          </w:p>
        </w:tc>
        <w:tc>
          <w:tcPr>
            <w:tcW w:w="2126" w:type="dxa"/>
          </w:tcPr>
          <w:p w:rsidR="002740BD" w:rsidRDefault="005A291E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选项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当选项类型为自定义时，需要配置选项，选项采用“</w:t>
            </w:r>
            <w:r>
              <w:rPr>
                <w:rFonts w:hint="eastAsia"/>
                <w:sz w:val="21"/>
                <w:szCs w:val="21"/>
                <w:lang w:eastAsia="zh-CN"/>
              </w:rPr>
              <w:t>|</w:t>
            </w:r>
            <w:r>
              <w:rPr>
                <w:rFonts w:hint="eastAsia"/>
                <w:sz w:val="21"/>
                <w:szCs w:val="21"/>
                <w:lang w:eastAsia="zh-CN"/>
              </w:rPr>
              <w:t>”分割。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关联字典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当选项类型为字典时，需要选择选项关联的字典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默认值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当选项类型为自定义或者关联字典时，选择题的默认值。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高亮标记值</w:t>
            </w:r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在阅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片报告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中高亮显示该值。值从该问题可以选择的选项中选择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</w:t>
            </w:r>
          </w:p>
        </w:tc>
      </w:tr>
      <w:tr w:rsidR="00FC0A42">
        <w:trPr>
          <w:jc w:val="center"/>
        </w:trPr>
        <w:tc>
          <w:tcPr>
            <w:tcW w:w="1222" w:type="dxa"/>
            <w:vMerge w:val="restart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单行文本框</w:t>
            </w:r>
            <w:r>
              <w:rPr>
                <w:rFonts w:hint="eastAsia"/>
                <w:sz w:val="21"/>
                <w:szCs w:val="21"/>
                <w:lang w:eastAsia="zh-CN"/>
              </w:rPr>
              <w:t>/</w:t>
            </w:r>
            <w:r>
              <w:rPr>
                <w:rFonts w:hint="eastAsia"/>
                <w:sz w:val="21"/>
                <w:szCs w:val="21"/>
                <w:lang w:eastAsia="zh-CN"/>
              </w:rPr>
              <w:t>多行文本框</w:t>
            </w: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最大长度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限制文本的长度</w:t>
            </w:r>
            <w:proofErr w:type="spellEnd"/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选项类型</w:t>
            </w:r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下拉选择题的选项。包括：</w:t>
            </w:r>
          </w:p>
          <w:p w:rsidR="00FC0A42" w:rsidRDefault="00F8785C">
            <w:pPr>
              <w:pStyle w:val="a3"/>
              <w:numPr>
                <w:ilvl w:val="0"/>
                <w:numId w:val="33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关联数据：关联基础数据表中某个属性；</w:t>
            </w:r>
          </w:p>
          <w:p w:rsidR="00FC0A42" w:rsidRDefault="00F8785C">
            <w:pPr>
              <w:pStyle w:val="a3"/>
              <w:numPr>
                <w:ilvl w:val="0"/>
                <w:numId w:val="33"/>
              </w:numPr>
              <w:rPr>
                <w:rFonts w:eastAsia="宋体"/>
                <w:szCs w:val="21"/>
              </w:rPr>
            </w:pPr>
            <w:r>
              <w:rPr>
                <w:rFonts w:eastAsia="宋体" w:hint="eastAsia"/>
                <w:szCs w:val="21"/>
              </w:rPr>
              <w:t>关联问题：关联某个问题；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关联问题</w:t>
            </w:r>
          </w:p>
        </w:tc>
        <w:tc>
          <w:tcPr>
            <w:tcW w:w="4585" w:type="dxa"/>
          </w:tcPr>
          <w:p w:rsidR="00FC0A42" w:rsidRDefault="00F8785C">
            <w:pPr>
              <w:pStyle w:val="a3"/>
              <w:ind w:firstLine="0"/>
              <w:rPr>
                <w:rFonts w:eastAsia="宋体"/>
                <w:szCs w:val="21"/>
              </w:rPr>
            </w:pPr>
            <w:r>
              <w:rPr>
                <w:rFonts w:eastAsia="宋体" w:hint="eastAsia"/>
                <w:szCs w:val="21"/>
              </w:rPr>
              <w:t>依赖某个问题的值，例如：部位关联所在的器官信息。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关联字段</w:t>
            </w:r>
          </w:p>
        </w:tc>
        <w:tc>
          <w:tcPr>
            <w:tcW w:w="4585" w:type="dxa"/>
          </w:tcPr>
          <w:p w:rsidR="00FC0A42" w:rsidRDefault="00F8785C">
            <w:pPr>
              <w:pStyle w:val="a3"/>
              <w:ind w:firstLine="0"/>
              <w:rPr>
                <w:rFonts w:eastAsia="宋体"/>
                <w:szCs w:val="21"/>
              </w:rPr>
            </w:pPr>
            <w:r>
              <w:rPr>
                <w:rFonts w:eastAsia="宋体" w:hint="eastAsia"/>
                <w:szCs w:val="21"/>
              </w:rPr>
              <w:t>依赖某个字段的值，例如：部位关联所在的器官信息。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关联字典</w:t>
            </w:r>
          </w:p>
        </w:tc>
        <w:tc>
          <w:tcPr>
            <w:tcW w:w="4585" w:type="dxa"/>
          </w:tcPr>
          <w:p w:rsidR="00FC0A42" w:rsidRDefault="00F8785C">
            <w:pPr>
              <w:pStyle w:val="a3"/>
              <w:ind w:firstLine="0"/>
              <w:rPr>
                <w:rFonts w:eastAsia="宋体"/>
                <w:szCs w:val="21"/>
              </w:rPr>
            </w:pPr>
            <w:r>
              <w:rPr>
                <w:rFonts w:eastAsia="宋体" w:hint="eastAsia"/>
                <w:szCs w:val="21"/>
              </w:rPr>
              <w:t>标准关联的字典，用于国际化翻译。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</w:t>
            </w:r>
          </w:p>
        </w:tc>
      </w:tr>
      <w:tr w:rsidR="00FC0A42">
        <w:trPr>
          <w:jc w:val="center"/>
        </w:trPr>
        <w:tc>
          <w:tcPr>
            <w:tcW w:w="1222" w:type="dxa"/>
            <w:vMerge w:val="restart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普通</w:t>
            </w:r>
            <w:proofErr w:type="spellStart"/>
            <w:r>
              <w:rPr>
                <w:rFonts w:hint="eastAsia"/>
                <w:sz w:val="21"/>
                <w:szCs w:val="21"/>
              </w:rPr>
              <w:t>表格</w:t>
            </w:r>
            <w:proofErr w:type="spellEnd"/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最大行数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表格最大的行数。值为</w:t>
            </w:r>
            <w:r>
              <w:rPr>
                <w:rFonts w:hint="eastAsia"/>
                <w:sz w:val="21"/>
                <w:szCs w:val="21"/>
                <w:lang w:eastAsia="zh-CN"/>
              </w:rPr>
              <w:t>0</w:t>
            </w:r>
            <w:r>
              <w:rPr>
                <w:rFonts w:hint="eastAsia"/>
                <w:sz w:val="21"/>
                <w:szCs w:val="21"/>
                <w:lang w:eastAsia="zh-CN"/>
              </w:rPr>
              <w:t>时，不限制。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自增序号前缀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序号前缀字符。表格中标识行的序号的前缀。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通用</w:t>
            </w:r>
          </w:p>
        </w:tc>
      </w:tr>
      <w:tr w:rsidR="001B6ECE">
        <w:trPr>
          <w:jc w:val="center"/>
        </w:trPr>
        <w:tc>
          <w:tcPr>
            <w:tcW w:w="1222" w:type="dxa"/>
            <w:vMerge/>
          </w:tcPr>
          <w:p w:rsidR="001B6ECE" w:rsidRDefault="001B6ECE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1B6ECE" w:rsidRDefault="001B6ECE"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手动增</w:t>
            </w:r>
            <w:r>
              <w:rPr>
                <w:rFonts w:hint="eastAsia"/>
                <w:sz w:val="21"/>
                <w:szCs w:val="21"/>
                <w:lang w:eastAsia="zh-CN"/>
              </w:rPr>
              <w:t>/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删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记录</w:t>
            </w:r>
          </w:p>
        </w:tc>
        <w:tc>
          <w:tcPr>
            <w:tcW w:w="4585" w:type="dxa"/>
          </w:tcPr>
          <w:p w:rsidR="001B6ECE" w:rsidRDefault="001B6ECE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对于表格问题的记录，是否可以手动的增加或删除。</w:t>
            </w:r>
          </w:p>
          <w:p w:rsidR="001B6ECE" w:rsidRPr="001B6ECE" w:rsidRDefault="001B6ECE" w:rsidP="001B6ECE">
            <w:pPr>
              <w:rPr>
                <w:rFonts w:ascii="宋体" w:hAnsi="宋体" w:cs="宋体"/>
                <w:szCs w:val="24"/>
                <w:lang w:eastAsia="zh-CN"/>
              </w:rPr>
            </w:pPr>
            <w:r>
              <w:rPr>
                <w:rFonts w:ascii="宋体" w:hAnsi="宋体" w:cs="宋体" w:hint="eastAsia"/>
                <w:szCs w:val="24"/>
                <w:lang w:eastAsia="zh-CN"/>
              </w:rPr>
              <w:t>1）</w:t>
            </w:r>
            <w:r w:rsidRPr="001B6ECE">
              <w:rPr>
                <w:rFonts w:ascii="宋体" w:hAnsi="宋体" w:cs="宋体"/>
                <w:szCs w:val="24"/>
                <w:lang w:eastAsia="zh-CN"/>
              </w:rPr>
              <w:t>任意：任意访视都可以手动添加、删除记录</w:t>
            </w:r>
          </w:p>
          <w:p w:rsidR="001B6ECE" w:rsidRPr="001B6ECE" w:rsidRDefault="001B6ECE" w:rsidP="001B6ECE">
            <w:pPr>
              <w:rPr>
                <w:rFonts w:ascii="宋体" w:hAnsi="宋体" w:cs="宋体"/>
                <w:szCs w:val="24"/>
                <w:lang w:eastAsia="zh-CN"/>
              </w:rPr>
            </w:pPr>
            <w:r>
              <w:rPr>
                <w:rFonts w:ascii="宋体" w:hAnsi="宋体" w:cs="宋体"/>
                <w:szCs w:val="24"/>
                <w:lang w:eastAsia="zh-CN"/>
              </w:rPr>
              <w:t>2</w:t>
            </w:r>
            <w:r>
              <w:rPr>
                <w:rFonts w:ascii="宋体" w:hAnsi="宋体" w:cs="宋体" w:hint="eastAsia"/>
                <w:szCs w:val="24"/>
                <w:lang w:eastAsia="zh-CN"/>
              </w:rPr>
              <w:t>）</w:t>
            </w:r>
            <w:r w:rsidRPr="001B6ECE">
              <w:rPr>
                <w:rFonts w:ascii="宋体" w:hAnsi="宋体" w:cs="宋体"/>
                <w:szCs w:val="24"/>
                <w:lang w:eastAsia="zh-CN"/>
              </w:rPr>
              <w:t>仅基线：仅在基线可以手动添加、删除记录。</w:t>
            </w:r>
          </w:p>
          <w:p w:rsidR="001B6ECE" w:rsidRPr="001B6ECE" w:rsidRDefault="001B6ECE" w:rsidP="001B6ECE">
            <w:pPr>
              <w:rPr>
                <w:rFonts w:ascii="宋体" w:hAnsi="宋体" w:cs="宋体"/>
                <w:szCs w:val="24"/>
                <w:lang w:eastAsia="zh-CN"/>
              </w:rPr>
            </w:pPr>
            <w:r>
              <w:rPr>
                <w:rFonts w:ascii="宋体" w:hAnsi="宋体" w:cs="宋体" w:hint="eastAsia"/>
                <w:szCs w:val="24"/>
                <w:lang w:eastAsia="zh-CN"/>
              </w:rPr>
              <w:t>3）</w:t>
            </w:r>
            <w:r w:rsidRPr="001B6ECE">
              <w:rPr>
                <w:rFonts w:ascii="宋体" w:hAnsi="宋体" w:cs="宋体"/>
                <w:szCs w:val="24"/>
                <w:lang w:eastAsia="zh-CN"/>
              </w:rPr>
              <w:t>仅随访：仅在随访可以手动添加、删</w:t>
            </w:r>
            <w:r w:rsidRPr="001B6ECE">
              <w:rPr>
                <w:rFonts w:ascii="宋体" w:hAnsi="宋体" w:cs="宋体"/>
                <w:szCs w:val="24"/>
                <w:lang w:eastAsia="zh-CN"/>
              </w:rPr>
              <w:lastRenderedPageBreak/>
              <w:t>除记录。</w:t>
            </w:r>
          </w:p>
          <w:p w:rsidR="001B6ECE" w:rsidRPr="001B6ECE" w:rsidRDefault="001B6ECE">
            <w:pPr>
              <w:rPr>
                <w:rFonts w:hint="eastAsia"/>
                <w:sz w:val="21"/>
                <w:szCs w:val="21"/>
                <w:lang w:eastAsia="zh-CN"/>
              </w:rPr>
            </w:pPr>
          </w:p>
        </w:tc>
        <w:tc>
          <w:tcPr>
            <w:tcW w:w="2126" w:type="dxa"/>
          </w:tcPr>
          <w:p w:rsidR="001B6ECE" w:rsidRPr="001B6ECE" w:rsidRDefault="001B6ECE">
            <w:pPr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lastRenderedPageBreak/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  <w:bookmarkStart w:id="36" w:name="_GoBack"/>
            <w:bookmarkEnd w:id="36"/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表格类型标识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表格类型，标识表格。数据来源于系统标准的基础数据的标准字典中的字典数据。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关联字典</w:t>
            </w:r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固定首列标识，如果关联字典有值，则该表格的首列的值为字典中的值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586D8C">
        <w:trPr>
          <w:jc w:val="center"/>
        </w:trPr>
        <w:tc>
          <w:tcPr>
            <w:tcW w:w="1222" w:type="dxa"/>
            <w:vMerge w:val="restart"/>
          </w:tcPr>
          <w:p w:rsidR="00586D8C" w:rsidRDefault="00586D8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病灶表格</w:t>
            </w:r>
            <w:proofErr w:type="spellEnd"/>
          </w:p>
        </w:tc>
        <w:tc>
          <w:tcPr>
            <w:tcW w:w="1276" w:type="dxa"/>
          </w:tcPr>
          <w:p w:rsidR="00586D8C" w:rsidRDefault="00586D8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最大行数</w:t>
            </w:r>
            <w:proofErr w:type="spellEnd"/>
          </w:p>
        </w:tc>
        <w:tc>
          <w:tcPr>
            <w:tcW w:w="4585" w:type="dxa"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表格最大的行数。值为</w:t>
            </w:r>
            <w:r>
              <w:rPr>
                <w:rFonts w:hint="eastAsia"/>
                <w:sz w:val="21"/>
                <w:szCs w:val="21"/>
                <w:lang w:eastAsia="zh-CN"/>
              </w:rPr>
              <w:t>0</w:t>
            </w:r>
            <w:r>
              <w:rPr>
                <w:rFonts w:hint="eastAsia"/>
                <w:sz w:val="21"/>
                <w:szCs w:val="21"/>
                <w:lang w:eastAsia="zh-CN"/>
              </w:rPr>
              <w:t>时，不限制。</w:t>
            </w:r>
          </w:p>
        </w:tc>
        <w:tc>
          <w:tcPr>
            <w:tcW w:w="2126" w:type="dxa"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86D8C">
        <w:trPr>
          <w:jc w:val="center"/>
        </w:trPr>
        <w:tc>
          <w:tcPr>
            <w:tcW w:w="1222" w:type="dxa"/>
            <w:vMerge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586D8C" w:rsidRDefault="00586D8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自增序号前缀</w:t>
            </w:r>
            <w:proofErr w:type="spellEnd"/>
          </w:p>
        </w:tc>
        <w:tc>
          <w:tcPr>
            <w:tcW w:w="4585" w:type="dxa"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序号前缀字符，表格中标识行的序号的前缀。</w:t>
            </w:r>
          </w:p>
        </w:tc>
        <w:tc>
          <w:tcPr>
            <w:tcW w:w="2126" w:type="dxa"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86D8C">
        <w:trPr>
          <w:jc w:val="center"/>
        </w:trPr>
        <w:tc>
          <w:tcPr>
            <w:tcW w:w="1222" w:type="dxa"/>
            <w:vMerge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586D8C" w:rsidRDefault="00586D8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表格类型标识</w:t>
            </w:r>
            <w:proofErr w:type="spellEnd"/>
          </w:p>
        </w:tc>
        <w:tc>
          <w:tcPr>
            <w:tcW w:w="4585" w:type="dxa"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表格类型，标识表格。该值会为病灶绑定器官的选择范围。数据来源于系统标准的基础数据的器官配置中的病灶器官关联关系。</w:t>
            </w:r>
          </w:p>
        </w:tc>
        <w:tc>
          <w:tcPr>
            <w:tcW w:w="2126" w:type="dxa"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586D8C">
        <w:trPr>
          <w:jc w:val="center"/>
        </w:trPr>
        <w:tc>
          <w:tcPr>
            <w:tcW w:w="1222" w:type="dxa"/>
            <w:vMerge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586D8C" w:rsidRDefault="00586D8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关联字典</w:t>
            </w:r>
          </w:p>
        </w:tc>
        <w:tc>
          <w:tcPr>
            <w:tcW w:w="4585" w:type="dxa"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固定首列标识，如果关联字典有值，则该表格的首列的值为字典中的值</w:t>
            </w:r>
          </w:p>
        </w:tc>
        <w:tc>
          <w:tcPr>
            <w:tcW w:w="2126" w:type="dxa"/>
          </w:tcPr>
          <w:p w:rsidR="00586D8C" w:rsidRDefault="00586D8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</w:t>
            </w:r>
          </w:p>
        </w:tc>
      </w:tr>
      <w:tr w:rsidR="00FC0A42">
        <w:trPr>
          <w:jc w:val="center"/>
        </w:trPr>
        <w:tc>
          <w:tcPr>
            <w:tcW w:w="1222" w:type="dxa"/>
            <w:vMerge w:val="restart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数值</w:t>
            </w:r>
            <w:proofErr w:type="spellEnd"/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问题数据来源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数据来源，选项包括</w:t>
            </w:r>
            <w:proofErr w:type="spellEnd"/>
          </w:p>
          <w:p w:rsidR="00FC0A42" w:rsidRDefault="00F8785C">
            <w:pPr>
              <w:pStyle w:val="a3"/>
              <w:numPr>
                <w:ilvl w:val="0"/>
                <w:numId w:val="34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手动录入：由用户自由编辑；</w:t>
            </w:r>
          </w:p>
          <w:p w:rsidR="00FC0A42" w:rsidRDefault="00F8785C">
            <w:pPr>
              <w:pStyle w:val="a3"/>
              <w:numPr>
                <w:ilvl w:val="0"/>
                <w:numId w:val="34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自动计算：由内置算法计算得到；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数值类型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数值的类型，包括整数、小数、百分数等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单位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数值的单位，包括：无、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个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proofErr w:type="spellStart"/>
            <w:r>
              <w:rPr>
                <w:rFonts w:hint="eastAsia"/>
                <w:sz w:val="21"/>
                <w:szCs w:val="21"/>
              </w:rPr>
              <w:t>μ</w:t>
            </w:r>
            <w:r>
              <w:rPr>
                <w:rFonts w:hint="eastAsia"/>
                <w:sz w:val="21"/>
                <w:szCs w:val="21"/>
                <w:lang w:eastAsia="zh-CN"/>
              </w:rPr>
              <w:t>m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cm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mm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mm</w:t>
            </w:r>
            <w:r>
              <w:rPr>
                <w:sz w:val="21"/>
                <w:szCs w:val="21"/>
                <w:vertAlign w:val="superscript"/>
                <w:lang w:eastAsia="zh-CN"/>
              </w:rPr>
              <w:t>2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mm</w:t>
            </w:r>
            <w:r>
              <w:rPr>
                <w:sz w:val="21"/>
                <w:szCs w:val="21"/>
                <w:vertAlign w:val="superscript"/>
                <w:lang w:eastAsia="zh-CN"/>
              </w:rPr>
              <w:t>3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%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S</w:t>
            </w:r>
            <w:r>
              <w:rPr>
                <w:sz w:val="21"/>
                <w:szCs w:val="21"/>
                <w:lang w:eastAsia="zh-CN"/>
              </w:rPr>
              <w:t>UV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H</w:t>
            </w:r>
            <w:r>
              <w:rPr>
                <w:sz w:val="21"/>
                <w:szCs w:val="21"/>
                <w:lang w:eastAsia="zh-CN"/>
              </w:rPr>
              <w:t>U</w:t>
            </w:r>
            <w:r>
              <w:rPr>
                <w:rFonts w:hint="eastAsia"/>
                <w:sz w:val="21"/>
                <w:szCs w:val="21"/>
                <w:lang w:eastAsia="zh-CN"/>
              </w:rPr>
              <w:t>、°、自定义等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自定义单位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数值单位，当单位选择自定义时，用户可以自定义单位。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（系统标准是否可以补充）</w:t>
            </w: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计算类型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数值计算的类型，包括：</w:t>
            </w:r>
          </w:p>
          <w:p w:rsidR="00FC0A42" w:rsidRDefault="00F8785C">
            <w:pPr>
              <w:pStyle w:val="a3"/>
              <w:numPr>
                <w:ilvl w:val="0"/>
                <w:numId w:val="35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加、减、乘、除、求最大值（</w:t>
            </w:r>
            <w:r>
              <w:rPr>
                <w:rFonts w:ascii="Times New Roman" w:eastAsia="宋体" w:hAnsi="Times New Roman" w:hint="eastAsia"/>
                <w:szCs w:val="21"/>
              </w:rPr>
              <w:t>Max</w:t>
            </w:r>
            <w:r>
              <w:rPr>
                <w:rFonts w:ascii="Times New Roman" w:eastAsia="宋体" w:hAnsi="Times New Roman" w:hint="eastAsia"/>
                <w:szCs w:val="21"/>
              </w:rPr>
              <w:t>）、求最小值（</w:t>
            </w:r>
            <w:r>
              <w:rPr>
                <w:rFonts w:ascii="Times New Roman" w:eastAsia="宋体" w:hAnsi="Times New Roman" w:hint="eastAsia"/>
                <w:szCs w:val="21"/>
              </w:rPr>
              <w:t>Min</w:t>
            </w:r>
            <w:r>
              <w:rPr>
                <w:rFonts w:ascii="Times New Roman" w:eastAsia="宋体" w:hAnsi="Times New Roman" w:hint="eastAsia"/>
                <w:szCs w:val="21"/>
              </w:rPr>
              <w:t>）、求平均值（</w:t>
            </w:r>
            <w:r>
              <w:rPr>
                <w:rFonts w:ascii="Times New Roman" w:eastAsia="宋体" w:hAnsi="Times New Roman" w:hint="eastAsia"/>
                <w:szCs w:val="21"/>
              </w:rPr>
              <w:t>Avg</w:t>
            </w:r>
            <w:r>
              <w:rPr>
                <w:rFonts w:ascii="Times New Roman" w:eastAsia="宋体" w:hAnsi="Times New Roman" w:hint="eastAsia"/>
                <w:szCs w:val="21"/>
              </w:rPr>
              <w:t>）</w:t>
            </w:r>
            <w:r w:rsidR="00586D8C">
              <w:rPr>
                <w:rFonts w:ascii="Times New Roman" w:eastAsia="宋体" w:hAnsi="Times New Roman" w:hint="eastAsia"/>
                <w:szCs w:val="21"/>
              </w:rPr>
              <w:t>、与（</w:t>
            </w:r>
            <w:r w:rsidR="00586D8C">
              <w:rPr>
                <w:rFonts w:ascii="Times New Roman" w:eastAsia="宋体" w:hAnsi="Times New Roman"/>
                <w:szCs w:val="21"/>
              </w:rPr>
              <w:t>&amp;&amp;</w:t>
            </w:r>
            <w:r w:rsidR="00586D8C">
              <w:rPr>
                <w:rFonts w:ascii="Times New Roman" w:eastAsia="宋体" w:hAnsi="Times New Roman" w:hint="eastAsia"/>
                <w:szCs w:val="21"/>
              </w:rPr>
              <w:t>）、或（</w:t>
            </w:r>
            <w:r w:rsidR="00586D8C">
              <w:rPr>
                <w:rFonts w:ascii="Times New Roman" w:eastAsia="宋体" w:hAnsi="Times New Roman" w:hint="eastAsia"/>
                <w:szCs w:val="21"/>
              </w:rPr>
              <w:t>|</w:t>
            </w:r>
            <w:r w:rsidR="00586D8C">
              <w:rPr>
                <w:rFonts w:ascii="Times New Roman" w:eastAsia="宋体" w:hAnsi="Times New Roman"/>
                <w:szCs w:val="21"/>
              </w:rPr>
              <w:t>|</w:t>
            </w:r>
            <w:r w:rsidR="00586D8C">
              <w:rPr>
                <w:rFonts w:ascii="Times New Roman" w:eastAsia="宋体" w:hAnsi="Times New Roman" w:hint="eastAsia"/>
                <w:szCs w:val="21"/>
              </w:rPr>
              <w:t>）、绝对值（</w:t>
            </w:r>
            <w:r w:rsidR="00586D8C">
              <w:rPr>
                <w:rFonts w:ascii="Times New Roman" w:eastAsia="宋体" w:hAnsi="Times New Roman" w:hint="eastAsia"/>
                <w:szCs w:val="21"/>
              </w:rPr>
              <w:t>A</w:t>
            </w:r>
            <w:r w:rsidR="00586D8C">
              <w:rPr>
                <w:rFonts w:ascii="Times New Roman" w:eastAsia="宋体" w:hAnsi="Times New Roman"/>
                <w:szCs w:val="21"/>
              </w:rPr>
              <w:t>BS</w:t>
            </w:r>
            <w:r w:rsidR="00586D8C">
              <w:rPr>
                <w:rFonts w:ascii="Times New Roman" w:eastAsia="宋体" w:hAnsi="Times New Roman" w:hint="eastAsia"/>
                <w:szCs w:val="21"/>
              </w:rPr>
              <w:t>）</w:t>
            </w:r>
            <w:r>
              <w:rPr>
                <w:rFonts w:ascii="Times New Roman" w:eastAsia="宋体" w:hAnsi="Times New Roman" w:hint="eastAsia"/>
                <w:szCs w:val="21"/>
              </w:rPr>
              <w:t>：对于同层级问题；</w:t>
            </w:r>
          </w:p>
          <w:p w:rsidR="00FC0A42" w:rsidRDefault="00F8785C">
            <w:pPr>
              <w:pStyle w:val="a3"/>
              <w:numPr>
                <w:ilvl w:val="0"/>
                <w:numId w:val="35"/>
              </w:numPr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求和、求积、求最大值（</w:t>
            </w:r>
            <w:r>
              <w:rPr>
                <w:rFonts w:ascii="Times New Roman" w:eastAsia="宋体" w:hAnsi="Times New Roman" w:hint="eastAsia"/>
                <w:szCs w:val="21"/>
              </w:rPr>
              <w:t>T</w:t>
            </w:r>
            <w:r>
              <w:rPr>
                <w:rFonts w:ascii="Times New Roman" w:eastAsia="宋体" w:hAnsi="Times New Roman"/>
                <w:szCs w:val="21"/>
              </w:rPr>
              <w:t>-M</w:t>
            </w:r>
            <w:r>
              <w:rPr>
                <w:rFonts w:ascii="Times New Roman" w:eastAsia="宋体" w:hAnsi="Times New Roman" w:hint="eastAsia"/>
                <w:szCs w:val="21"/>
              </w:rPr>
              <w:t>ax</w:t>
            </w:r>
            <w:r>
              <w:rPr>
                <w:rFonts w:ascii="Times New Roman" w:eastAsia="宋体" w:hAnsi="Times New Roman" w:hint="eastAsia"/>
                <w:szCs w:val="21"/>
              </w:rPr>
              <w:t>）、求最小值（</w:t>
            </w:r>
            <w:r>
              <w:rPr>
                <w:rFonts w:ascii="Times New Roman" w:eastAsia="宋体" w:hAnsi="Times New Roman" w:hint="eastAsia"/>
                <w:szCs w:val="21"/>
              </w:rPr>
              <w:t>T</w:t>
            </w:r>
            <w:r>
              <w:rPr>
                <w:rFonts w:ascii="Times New Roman" w:eastAsia="宋体" w:hAnsi="Times New Roman"/>
                <w:szCs w:val="21"/>
              </w:rPr>
              <w:t>-M</w:t>
            </w:r>
            <w:r>
              <w:rPr>
                <w:rFonts w:ascii="Times New Roman" w:eastAsia="宋体" w:hAnsi="Times New Roman" w:hint="eastAsia"/>
                <w:szCs w:val="21"/>
              </w:rPr>
              <w:t>in</w:t>
            </w:r>
            <w:r>
              <w:rPr>
                <w:rFonts w:ascii="Times New Roman" w:eastAsia="宋体" w:hAnsi="Times New Roman" w:hint="eastAsia"/>
                <w:szCs w:val="21"/>
              </w:rPr>
              <w:t>）、求平均值（</w:t>
            </w:r>
            <w:r>
              <w:rPr>
                <w:rFonts w:ascii="Times New Roman" w:eastAsia="宋体" w:hAnsi="Times New Roman" w:hint="eastAsia"/>
                <w:szCs w:val="21"/>
              </w:rPr>
              <w:t>T</w:t>
            </w:r>
            <w:r>
              <w:rPr>
                <w:rFonts w:ascii="Times New Roman" w:eastAsia="宋体" w:hAnsi="Times New Roman"/>
                <w:szCs w:val="21"/>
              </w:rPr>
              <w:t>-A</w:t>
            </w:r>
            <w:r>
              <w:rPr>
                <w:rFonts w:ascii="Times New Roman" w:eastAsia="宋体" w:hAnsi="Times New Roman" w:hint="eastAsia"/>
                <w:szCs w:val="21"/>
              </w:rPr>
              <w:t>vg</w:t>
            </w:r>
            <w:r>
              <w:rPr>
                <w:rFonts w:ascii="Times New Roman" w:eastAsia="宋体" w:hAnsi="Times New Roman" w:hint="eastAsia"/>
                <w:szCs w:val="21"/>
              </w:rPr>
              <w:t>）：对于表格问题的子问题；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</w:tr>
      <w:tr w:rsidR="00FC0A42">
        <w:trPr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计算数据</w:t>
            </w:r>
            <w:proofErr w:type="spellEnd"/>
          </w:p>
        </w:tc>
        <w:tc>
          <w:tcPr>
            <w:tcW w:w="4585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用于计算的数据。根据计算类型选择的选项。配置用于计算的数据。</w:t>
            </w:r>
          </w:p>
        </w:tc>
        <w:tc>
          <w:tcPr>
            <w:tcW w:w="2126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</w:tr>
      <w:tr w:rsidR="00FC0A42">
        <w:trPr>
          <w:trHeight w:val="276"/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lang w:eastAsia="zh-CN"/>
              </w:rPr>
            </w:pPr>
          </w:p>
        </w:tc>
        <w:tc>
          <w:tcPr>
            <w:tcW w:w="1276" w:type="dxa"/>
            <w:vMerge w:val="restart"/>
          </w:tcPr>
          <w:p w:rsidR="00FC0A42" w:rsidRDefault="00F8785C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默认值</w:t>
            </w:r>
            <w:proofErr w:type="spellEnd"/>
          </w:p>
        </w:tc>
        <w:tc>
          <w:tcPr>
            <w:tcW w:w="4585" w:type="dxa"/>
            <w:vMerge w:val="restart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问题的默认值，可以用于设置常量</w:t>
            </w:r>
          </w:p>
        </w:tc>
        <w:tc>
          <w:tcPr>
            <w:tcW w:w="2126" w:type="dxa"/>
            <w:vMerge w:val="restart"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</w:tr>
      <w:tr w:rsidR="00FC0A42">
        <w:trPr>
          <w:trHeight w:val="276"/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lang w:eastAsia="zh-CN"/>
              </w:rPr>
            </w:pPr>
          </w:p>
        </w:tc>
        <w:tc>
          <w:tcPr>
            <w:tcW w:w="1276" w:type="dxa"/>
            <w:vMerge w:val="restart"/>
          </w:tcPr>
          <w:p w:rsidR="00FC0A42" w:rsidRDefault="00F8785C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选项</w:t>
            </w:r>
            <w:proofErr w:type="spellEnd"/>
          </w:p>
        </w:tc>
        <w:tc>
          <w:tcPr>
            <w:tcW w:w="4585" w:type="dxa"/>
            <w:vMerge w:val="restart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输入选项后，数值问题在渲染时，采用下拉框的方式渲染；</w:t>
            </w:r>
          </w:p>
        </w:tc>
        <w:tc>
          <w:tcPr>
            <w:tcW w:w="2126" w:type="dxa"/>
            <w:vMerge w:val="restart"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</w:tr>
      <w:tr w:rsidR="005A291E">
        <w:trPr>
          <w:trHeight w:val="276"/>
          <w:jc w:val="center"/>
        </w:trPr>
        <w:tc>
          <w:tcPr>
            <w:tcW w:w="1222" w:type="dxa"/>
            <w:vMerge/>
          </w:tcPr>
          <w:p w:rsidR="005A291E" w:rsidRDefault="005A291E">
            <w:pPr>
              <w:rPr>
                <w:lang w:eastAsia="zh-CN"/>
              </w:rPr>
            </w:pPr>
          </w:p>
        </w:tc>
        <w:tc>
          <w:tcPr>
            <w:tcW w:w="1276" w:type="dxa"/>
          </w:tcPr>
          <w:p w:rsidR="005A291E" w:rsidRDefault="005A291E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图表展示</w:t>
            </w:r>
          </w:p>
        </w:tc>
        <w:tc>
          <w:tcPr>
            <w:tcW w:w="4585" w:type="dxa"/>
          </w:tcPr>
          <w:p w:rsidR="005A291E" w:rsidRDefault="005A291E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该问题的是否可以展示</w:t>
            </w:r>
            <w:r w:rsidR="005376F3">
              <w:rPr>
                <w:rFonts w:hint="eastAsia"/>
                <w:sz w:val="21"/>
                <w:szCs w:val="21"/>
                <w:lang w:eastAsia="zh-CN"/>
              </w:rPr>
              <w:t>不同访视数据的趋势图</w:t>
            </w:r>
          </w:p>
        </w:tc>
        <w:tc>
          <w:tcPr>
            <w:tcW w:w="2126" w:type="dxa"/>
          </w:tcPr>
          <w:p w:rsidR="005A291E" w:rsidRDefault="005A291E">
            <w:pPr>
              <w:rPr>
                <w:sz w:val="21"/>
                <w:szCs w:val="21"/>
                <w:lang w:eastAsia="zh-CN"/>
              </w:rPr>
            </w:pPr>
          </w:p>
        </w:tc>
      </w:tr>
      <w:tr w:rsidR="00FC0A42">
        <w:trPr>
          <w:trHeight w:val="276"/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lang w:eastAsia="zh-CN"/>
              </w:rPr>
            </w:pPr>
          </w:p>
        </w:tc>
        <w:tc>
          <w:tcPr>
            <w:tcW w:w="1276" w:type="dxa"/>
            <w:vMerge w:val="restart"/>
          </w:tcPr>
          <w:p w:rsidR="00FC0A42" w:rsidRDefault="00F8785C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影像标记</w:t>
            </w:r>
            <w:proofErr w:type="spellEnd"/>
          </w:p>
        </w:tc>
        <w:tc>
          <w:tcPr>
            <w:tcW w:w="4585" w:type="dxa"/>
            <w:vMerge w:val="restart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该问题是否与影像标记绑定；选项包括：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1</w:t>
            </w:r>
            <w:r>
              <w:rPr>
                <w:rFonts w:hint="eastAsia"/>
                <w:sz w:val="21"/>
                <w:szCs w:val="21"/>
                <w:lang w:eastAsia="zh-CN"/>
              </w:rPr>
              <w:t>）不需要：该问题不需要影像标记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2</w:t>
            </w:r>
            <w:r>
              <w:rPr>
                <w:rFonts w:hint="eastAsia"/>
                <w:sz w:val="21"/>
                <w:szCs w:val="21"/>
                <w:lang w:eastAsia="zh-CN"/>
              </w:rPr>
              <w:t>）必须：该问题一定要与影像标记绑定；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当是否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显示、是否必填为是时，才可选择</w:t>
            </w:r>
          </w:p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3</w:t>
            </w:r>
            <w:r>
              <w:rPr>
                <w:rFonts w:hint="eastAsia"/>
                <w:sz w:val="21"/>
                <w:szCs w:val="21"/>
                <w:lang w:eastAsia="zh-CN"/>
              </w:rPr>
              <w:t>）可选择：该问题可以具有影像标记；</w:t>
            </w:r>
          </w:p>
        </w:tc>
        <w:tc>
          <w:tcPr>
            <w:tcW w:w="2126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  <w:p w:rsidR="00FC0A42" w:rsidRPr="005376F3" w:rsidRDefault="00FC0A42">
            <w:pPr>
              <w:rPr>
                <w:sz w:val="21"/>
                <w:szCs w:val="21"/>
                <w:lang w:eastAsia="zh-CN"/>
              </w:rPr>
            </w:pPr>
          </w:p>
        </w:tc>
      </w:tr>
      <w:tr w:rsidR="003D70B3">
        <w:trPr>
          <w:trHeight w:val="276"/>
          <w:jc w:val="center"/>
        </w:trPr>
        <w:tc>
          <w:tcPr>
            <w:tcW w:w="1222" w:type="dxa"/>
            <w:vMerge/>
          </w:tcPr>
          <w:p w:rsidR="003D70B3" w:rsidRDefault="003D70B3">
            <w:pPr>
              <w:rPr>
                <w:lang w:eastAsia="zh-CN"/>
              </w:rPr>
            </w:pPr>
          </w:p>
        </w:tc>
        <w:tc>
          <w:tcPr>
            <w:tcW w:w="1276" w:type="dxa"/>
          </w:tcPr>
          <w:p w:rsidR="003D70B3" w:rsidRDefault="003D70B3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标记类型</w:t>
            </w:r>
          </w:p>
        </w:tc>
        <w:tc>
          <w:tcPr>
            <w:tcW w:w="4585" w:type="dxa"/>
          </w:tcPr>
          <w:p w:rsidR="003D70B3" w:rsidRDefault="003D70B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该问题绑定的标记类型；包括：</w:t>
            </w:r>
          </w:p>
          <w:p w:rsidR="003D70B3" w:rsidRDefault="003D70B3" w:rsidP="003D70B3">
            <w:pPr>
              <w:numPr>
                <w:ilvl w:val="0"/>
                <w:numId w:val="39"/>
              </w:num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普通标记：如长度、角度、箭头等；</w:t>
            </w:r>
          </w:p>
          <w:p w:rsidR="003D70B3" w:rsidRDefault="003D70B3" w:rsidP="003D70B3">
            <w:pPr>
              <w:numPr>
                <w:ilvl w:val="0"/>
                <w:numId w:val="39"/>
              </w:num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分割标记：分割影像标记，通常对应体数据，可以统计特征值；</w:t>
            </w:r>
          </w:p>
        </w:tc>
        <w:tc>
          <w:tcPr>
            <w:tcW w:w="2126" w:type="dxa"/>
          </w:tcPr>
          <w:p w:rsidR="003D70B3" w:rsidRPr="00E173B9" w:rsidRDefault="00E173B9" w:rsidP="00E173B9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FC0A42">
        <w:trPr>
          <w:trHeight w:val="276"/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lang w:eastAsia="zh-CN"/>
              </w:rPr>
            </w:pPr>
          </w:p>
        </w:tc>
        <w:tc>
          <w:tcPr>
            <w:tcW w:w="1276" w:type="dxa"/>
            <w:vMerge w:val="restart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测量工具</w:t>
            </w:r>
            <w:proofErr w:type="spellEnd"/>
          </w:p>
        </w:tc>
        <w:tc>
          <w:tcPr>
            <w:tcW w:w="4585" w:type="dxa"/>
            <w:vMerge w:val="restart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该问题绑定的影像测量工具；来源于阅片规则中的：测量工具；在影像标记为必须、可选择时，可以选择；</w:t>
            </w:r>
          </w:p>
        </w:tc>
        <w:tc>
          <w:tcPr>
            <w:tcW w:w="2126" w:type="dxa"/>
            <w:vMerge w:val="restart"/>
          </w:tcPr>
          <w:p w:rsidR="00FC0A42" w:rsidRDefault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FC0A42">
        <w:trPr>
          <w:trHeight w:val="276"/>
          <w:jc w:val="center"/>
        </w:trPr>
        <w:tc>
          <w:tcPr>
            <w:tcW w:w="1222" w:type="dxa"/>
            <w:vMerge/>
          </w:tcPr>
          <w:p w:rsidR="00FC0A42" w:rsidRDefault="00FC0A42">
            <w:pPr>
              <w:rPr>
                <w:lang w:eastAsia="zh-CN"/>
              </w:rPr>
            </w:pPr>
          </w:p>
        </w:tc>
        <w:tc>
          <w:tcPr>
            <w:tcW w:w="1276" w:type="dxa"/>
            <w:vMerge w:val="restart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测量值</w:t>
            </w:r>
            <w:proofErr w:type="spellEnd"/>
          </w:p>
        </w:tc>
        <w:tc>
          <w:tcPr>
            <w:tcW w:w="4585" w:type="dxa"/>
            <w:vMerge w:val="restart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影像工具的测量的值；依赖与测量工具</w:t>
            </w:r>
          </w:p>
        </w:tc>
        <w:tc>
          <w:tcPr>
            <w:tcW w:w="2126" w:type="dxa"/>
            <w:vMerge w:val="restart"/>
          </w:tcPr>
          <w:p w:rsidR="00FC0A42" w:rsidRDefault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376F3">
        <w:trPr>
          <w:trHeight w:val="276"/>
          <w:jc w:val="center"/>
        </w:trPr>
        <w:tc>
          <w:tcPr>
            <w:tcW w:w="1222" w:type="dxa"/>
            <w:vMerge w:val="restart"/>
          </w:tcPr>
          <w:p w:rsidR="005376F3" w:rsidRDefault="005376F3" w:rsidP="005376F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自动计算</w:t>
            </w:r>
          </w:p>
        </w:tc>
        <w:tc>
          <w:tcPr>
            <w:tcW w:w="1276" w:type="dxa"/>
          </w:tcPr>
          <w:p w:rsidR="005376F3" w:rsidRDefault="005376F3" w:rsidP="00E173B9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图表展示</w:t>
            </w:r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该问题的是否可以展示不同访视数据的趋势图</w:t>
            </w:r>
          </w:p>
        </w:tc>
        <w:tc>
          <w:tcPr>
            <w:tcW w:w="2126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376F3">
        <w:trPr>
          <w:trHeight w:val="276"/>
          <w:jc w:val="center"/>
        </w:trPr>
        <w:tc>
          <w:tcPr>
            <w:tcW w:w="1222" w:type="dxa"/>
            <w:vMerge/>
          </w:tcPr>
          <w:p w:rsidR="005376F3" w:rsidRDefault="005376F3" w:rsidP="005376F3">
            <w:pPr>
              <w:rPr>
                <w:lang w:eastAsia="zh-CN"/>
              </w:rPr>
            </w:pPr>
          </w:p>
        </w:tc>
        <w:tc>
          <w:tcPr>
            <w:tcW w:w="127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数值类型</w:t>
            </w:r>
            <w:proofErr w:type="spellEnd"/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数值的类型，包括整数、小数、百分数等</w:t>
            </w:r>
          </w:p>
        </w:tc>
        <w:tc>
          <w:tcPr>
            <w:tcW w:w="2126" w:type="dxa"/>
          </w:tcPr>
          <w:p w:rsidR="005376F3" w:rsidRDefault="005376F3" w:rsidP="005376F3">
            <w:pPr>
              <w:rPr>
                <w:lang w:eastAsia="zh-CN"/>
              </w:rPr>
            </w:pPr>
            <w:proofErr w:type="gramStart"/>
            <w:r w:rsidRPr="009B394E"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 w:rsidRPr="009B394E"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 w:rsidRPr="009B394E"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 w:rsidRPr="009B394E"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 w:rsidRPr="009B394E"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 w:rsidRPr="009B394E"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376F3">
        <w:trPr>
          <w:trHeight w:val="276"/>
          <w:jc w:val="center"/>
        </w:trPr>
        <w:tc>
          <w:tcPr>
            <w:tcW w:w="1222" w:type="dxa"/>
            <w:vMerge/>
          </w:tcPr>
          <w:p w:rsidR="005376F3" w:rsidRDefault="005376F3" w:rsidP="005376F3">
            <w:pPr>
              <w:rPr>
                <w:lang w:eastAsia="zh-CN"/>
              </w:rPr>
            </w:pPr>
          </w:p>
        </w:tc>
        <w:tc>
          <w:tcPr>
            <w:tcW w:w="127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单位</w:t>
            </w:r>
            <w:proofErr w:type="spellEnd"/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数值的单位，包括：无、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个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proofErr w:type="spellStart"/>
            <w:r>
              <w:rPr>
                <w:rFonts w:hint="eastAsia"/>
                <w:sz w:val="21"/>
                <w:szCs w:val="21"/>
              </w:rPr>
              <w:t>μ</w:t>
            </w:r>
            <w:r>
              <w:rPr>
                <w:rFonts w:hint="eastAsia"/>
                <w:sz w:val="21"/>
                <w:szCs w:val="21"/>
                <w:lang w:eastAsia="zh-CN"/>
              </w:rPr>
              <w:t>m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cm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mm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mm</w:t>
            </w:r>
            <w:r>
              <w:rPr>
                <w:sz w:val="21"/>
                <w:szCs w:val="21"/>
                <w:vertAlign w:val="superscript"/>
                <w:lang w:eastAsia="zh-CN"/>
              </w:rPr>
              <w:t>2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mm</w:t>
            </w:r>
            <w:r>
              <w:rPr>
                <w:sz w:val="21"/>
                <w:szCs w:val="21"/>
                <w:vertAlign w:val="superscript"/>
                <w:lang w:eastAsia="zh-CN"/>
              </w:rPr>
              <w:t>3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%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S</w:t>
            </w:r>
            <w:r>
              <w:rPr>
                <w:sz w:val="21"/>
                <w:szCs w:val="21"/>
                <w:lang w:eastAsia="zh-CN"/>
              </w:rPr>
              <w:t>UV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eastAsia="zh-CN"/>
              </w:rPr>
              <w:t>H</w:t>
            </w:r>
            <w:r>
              <w:rPr>
                <w:sz w:val="21"/>
                <w:szCs w:val="21"/>
                <w:lang w:eastAsia="zh-CN"/>
              </w:rPr>
              <w:t>U</w:t>
            </w:r>
            <w:r>
              <w:rPr>
                <w:rFonts w:hint="eastAsia"/>
                <w:sz w:val="21"/>
                <w:szCs w:val="21"/>
                <w:lang w:eastAsia="zh-CN"/>
              </w:rPr>
              <w:t>、°、自定义等</w:t>
            </w:r>
          </w:p>
        </w:tc>
        <w:tc>
          <w:tcPr>
            <w:tcW w:w="2126" w:type="dxa"/>
          </w:tcPr>
          <w:p w:rsidR="005376F3" w:rsidRDefault="005376F3" w:rsidP="005376F3">
            <w:pPr>
              <w:rPr>
                <w:lang w:eastAsia="zh-CN"/>
              </w:rPr>
            </w:pPr>
            <w:proofErr w:type="gramStart"/>
            <w:r w:rsidRPr="009B394E"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 w:rsidRPr="009B394E"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 w:rsidRPr="009B394E"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 w:rsidRPr="009B394E">
              <w:rPr>
                <w:rFonts w:hint="eastAsia"/>
                <w:sz w:val="21"/>
                <w:szCs w:val="21"/>
                <w:lang w:eastAsia="zh-CN"/>
              </w:rPr>
              <w:t>问题、系统内置</w:t>
            </w:r>
            <w:proofErr w:type="spellStart"/>
            <w:r w:rsidRPr="009B394E"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 w:rsidRPr="009B394E"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376F3">
        <w:trPr>
          <w:trHeight w:val="468"/>
          <w:jc w:val="center"/>
        </w:trPr>
        <w:tc>
          <w:tcPr>
            <w:tcW w:w="1222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分组</w:t>
            </w:r>
          </w:p>
        </w:tc>
        <w:tc>
          <w:tcPr>
            <w:tcW w:w="1276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分组标识</w:t>
            </w:r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用于标记分组，仅对分组题型有效。</w:t>
            </w:r>
          </w:p>
        </w:tc>
        <w:tc>
          <w:tcPr>
            <w:tcW w:w="2126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仅系统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内置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  <w:tr w:rsidR="005376F3">
        <w:trPr>
          <w:jc w:val="center"/>
        </w:trPr>
        <w:tc>
          <w:tcPr>
            <w:tcW w:w="1222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附件</w:t>
            </w:r>
            <w:proofErr w:type="spellEnd"/>
          </w:p>
        </w:tc>
        <w:tc>
          <w:tcPr>
            <w:tcW w:w="127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最大上传个数</w:t>
            </w:r>
            <w:proofErr w:type="spellEnd"/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支持上传的附件数量</w:t>
            </w:r>
            <w:proofErr w:type="spellEnd"/>
          </w:p>
        </w:tc>
        <w:tc>
          <w:tcPr>
            <w:tcW w:w="212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5376F3">
        <w:trPr>
          <w:jc w:val="center"/>
        </w:trPr>
        <w:tc>
          <w:tcPr>
            <w:tcW w:w="1222" w:type="dxa"/>
            <w:vMerge/>
          </w:tcPr>
          <w:p w:rsidR="005376F3" w:rsidRDefault="005376F3" w:rsidP="005376F3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文件类型</w:t>
            </w:r>
            <w:proofErr w:type="spellEnd"/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支持上传的图像格式，包括不限、</w:t>
            </w:r>
            <w:r>
              <w:rPr>
                <w:rFonts w:hint="eastAsia"/>
                <w:sz w:val="21"/>
                <w:szCs w:val="21"/>
              </w:rPr>
              <w:t>.png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jpeg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.jpg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gif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.bmp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pdf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doc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.doc</w:t>
            </w:r>
            <w:r>
              <w:rPr>
                <w:rFonts w:hint="eastAsia"/>
                <w:sz w:val="21"/>
                <w:szCs w:val="21"/>
                <w:lang w:eastAsia="zh-CN"/>
              </w:rPr>
              <w:t>x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等；</w:t>
            </w:r>
          </w:p>
        </w:tc>
        <w:tc>
          <w:tcPr>
            <w:tcW w:w="212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通用</w:t>
            </w:r>
            <w:proofErr w:type="spellEnd"/>
          </w:p>
        </w:tc>
      </w:tr>
      <w:tr w:rsidR="005376F3">
        <w:trPr>
          <w:jc w:val="center"/>
        </w:trPr>
        <w:tc>
          <w:tcPr>
            <w:tcW w:w="1222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自动分类</w:t>
            </w:r>
            <w:proofErr w:type="spellEnd"/>
          </w:p>
        </w:tc>
        <w:tc>
          <w:tcPr>
            <w:tcW w:w="127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选项</w:t>
            </w:r>
            <w:proofErr w:type="spellEnd"/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分类后的目标类别，选项采用“</w:t>
            </w:r>
            <w:r>
              <w:rPr>
                <w:rFonts w:hint="eastAsia"/>
                <w:sz w:val="21"/>
                <w:szCs w:val="21"/>
                <w:lang w:eastAsia="zh-CN"/>
              </w:rPr>
              <w:t>|</w:t>
            </w:r>
            <w:r>
              <w:rPr>
                <w:rFonts w:hint="eastAsia"/>
                <w:sz w:val="21"/>
                <w:szCs w:val="21"/>
                <w:lang w:eastAsia="zh-CN"/>
              </w:rPr>
              <w:t>”分割。</w:t>
            </w:r>
          </w:p>
        </w:tc>
        <w:tc>
          <w:tcPr>
            <w:tcW w:w="2126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376F3">
        <w:trPr>
          <w:trHeight w:val="1010"/>
          <w:jc w:val="center"/>
        </w:trPr>
        <w:tc>
          <w:tcPr>
            <w:tcW w:w="1222" w:type="dxa"/>
            <w:vMerge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分类数据源类型</w:t>
            </w:r>
            <w:proofErr w:type="spellEnd"/>
          </w:p>
        </w:tc>
        <w:tc>
          <w:tcPr>
            <w:tcW w:w="4585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分类数据来源题型：数值或下拉框。</w:t>
            </w:r>
          </w:p>
        </w:tc>
        <w:tc>
          <w:tcPr>
            <w:tcW w:w="2126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</w:p>
        </w:tc>
      </w:tr>
      <w:tr w:rsidR="005376F3">
        <w:trPr>
          <w:jc w:val="center"/>
        </w:trPr>
        <w:tc>
          <w:tcPr>
            <w:tcW w:w="1222" w:type="dxa"/>
            <w:vMerge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分类数据来源</w:t>
            </w:r>
            <w:proofErr w:type="spellEnd"/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用于分类的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源数据</w:t>
            </w:r>
            <w:proofErr w:type="gramEnd"/>
          </w:p>
        </w:tc>
        <w:tc>
          <w:tcPr>
            <w:tcW w:w="2126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376F3">
        <w:trPr>
          <w:jc w:val="center"/>
        </w:trPr>
        <w:tc>
          <w:tcPr>
            <w:tcW w:w="1222" w:type="dxa"/>
            <w:vMerge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276" w:type="dxa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分类算法</w:t>
            </w:r>
            <w:proofErr w:type="spellEnd"/>
          </w:p>
        </w:tc>
        <w:tc>
          <w:tcPr>
            <w:tcW w:w="4585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配置分类的类型，以及分类的条件。</w:t>
            </w:r>
          </w:p>
        </w:tc>
        <w:tc>
          <w:tcPr>
            <w:tcW w:w="2126" w:type="dxa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</w:tc>
      </w:tr>
      <w:tr w:rsidR="005376F3">
        <w:trPr>
          <w:trHeight w:val="276"/>
          <w:jc w:val="center"/>
        </w:trPr>
        <w:tc>
          <w:tcPr>
            <w:tcW w:w="1222" w:type="dxa"/>
            <w:vMerge/>
          </w:tcPr>
          <w:p w:rsidR="005376F3" w:rsidRDefault="005376F3" w:rsidP="005376F3">
            <w:pPr>
              <w:rPr>
                <w:lang w:eastAsia="zh-CN"/>
              </w:rPr>
            </w:pPr>
          </w:p>
        </w:tc>
        <w:tc>
          <w:tcPr>
            <w:tcW w:w="1276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分类是否可编辑</w:t>
            </w:r>
            <w:proofErr w:type="spellEnd"/>
          </w:p>
          <w:p w:rsidR="005376F3" w:rsidRDefault="005376F3" w:rsidP="005376F3">
            <w:pPr>
              <w:rPr>
                <w:sz w:val="21"/>
                <w:szCs w:val="21"/>
              </w:rPr>
            </w:pPr>
          </w:p>
        </w:tc>
        <w:tc>
          <w:tcPr>
            <w:tcW w:w="4585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配置分类是否可以编辑。</w:t>
            </w:r>
          </w:p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2126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</w:p>
        </w:tc>
      </w:tr>
      <w:tr w:rsidR="005376F3">
        <w:trPr>
          <w:trHeight w:val="276"/>
          <w:jc w:val="center"/>
        </w:trPr>
        <w:tc>
          <w:tcPr>
            <w:tcW w:w="1222" w:type="dxa"/>
            <w:vMerge/>
          </w:tcPr>
          <w:p w:rsidR="005376F3" w:rsidRDefault="005376F3" w:rsidP="005376F3">
            <w:pPr>
              <w:rPr>
                <w:lang w:eastAsia="zh-CN"/>
              </w:rPr>
            </w:pPr>
          </w:p>
        </w:tc>
        <w:tc>
          <w:tcPr>
            <w:tcW w:w="1276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分类显示类型</w:t>
            </w:r>
            <w:proofErr w:type="spellEnd"/>
          </w:p>
        </w:tc>
        <w:tc>
          <w:tcPr>
            <w:tcW w:w="4585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配置分类在页面上渲染的组件类型：文本框、下拉框、单选框</w:t>
            </w:r>
          </w:p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2126" w:type="dxa"/>
            <w:vMerge w:val="restart"/>
          </w:tcPr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仅项目自定义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问题、项目自定义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表格问题子问题。</w:t>
            </w:r>
          </w:p>
          <w:p w:rsidR="005376F3" w:rsidRDefault="005376F3" w:rsidP="005376F3">
            <w:pPr>
              <w:rPr>
                <w:sz w:val="21"/>
                <w:szCs w:val="21"/>
                <w:lang w:eastAsia="zh-CN"/>
              </w:rPr>
            </w:pPr>
          </w:p>
        </w:tc>
      </w:tr>
    </w:tbl>
    <w:p w:rsidR="00FC0A42" w:rsidRDefault="00F8785C">
      <w:pPr>
        <w:pStyle w:val="3"/>
        <w:spacing w:after="120"/>
        <w:rPr>
          <w:lang w:eastAsia="zh-CN"/>
        </w:rPr>
      </w:pPr>
      <w:bookmarkStart w:id="37" w:name="_Toc195187563"/>
      <w:r>
        <w:rPr>
          <w:rFonts w:hint="eastAsia"/>
          <w:lang w:eastAsia="zh-CN"/>
        </w:rPr>
        <w:t>基础数据配置</w:t>
      </w:r>
      <w:bookmarkEnd w:id="37"/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对于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表中的数据，部分需要时来自于系统字典，或者需要限制数据源，因此可以配置基础数据。当前基础数据</w:t>
      </w:r>
      <w:proofErr w:type="gramStart"/>
      <w:r>
        <w:rPr>
          <w:rFonts w:hint="eastAsia"/>
          <w:lang w:eastAsia="zh-CN"/>
        </w:rPr>
        <w:t>配置仅应用</w:t>
      </w:r>
      <w:proofErr w:type="gramEnd"/>
      <w:r>
        <w:rPr>
          <w:rFonts w:hint="eastAsia"/>
          <w:lang w:eastAsia="zh-CN"/>
        </w:rPr>
        <w:t>于系统内置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。</w:t>
      </w:r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基础数据包括：器官、标准字典。</w:t>
      </w:r>
    </w:p>
    <w:p w:rsidR="00FC0A42" w:rsidRDefault="00FC0A42">
      <w:pPr>
        <w:rPr>
          <w:lang w:eastAsia="zh-CN"/>
        </w:rPr>
      </w:pPr>
    </w:p>
    <w:p w:rsidR="00FC0A42" w:rsidRDefault="00F8785C">
      <w:pPr>
        <w:pStyle w:val="20"/>
        <w:spacing w:after="120"/>
        <w:rPr>
          <w:lang w:eastAsia="zh-CN"/>
        </w:rPr>
      </w:pPr>
      <w:bookmarkStart w:id="38" w:name="_Toc195187564"/>
      <w:r>
        <w:rPr>
          <w:rFonts w:hint="eastAsia"/>
          <w:lang w:eastAsia="zh-CN"/>
        </w:rPr>
        <w:t>全局阅片</w:t>
      </w:r>
      <w:bookmarkEnd w:id="38"/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全局阅片</w:t>
      </w:r>
      <w:proofErr w:type="gramStart"/>
      <w:r>
        <w:rPr>
          <w:rFonts w:hint="eastAsia"/>
          <w:lang w:eastAsia="zh-CN"/>
        </w:rPr>
        <w:t>配置仅</w:t>
      </w:r>
      <w:proofErr w:type="gramEnd"/>
      <w:r>
        <w:rPr>
          <w:rFonts w:hint="eastAsia"/>
          <w:lang w:eastAsia="zh-CN"/>
        </w:rPr>
        <w:t>在阅片规则中配置了全局阅片为是时，才有效。全局阅片配置主要是配置在全局</w:t>
      </w:r>
      <w:proofErr w:type="gramStart"/>
      <w:r>
        <w:rPr>
          <w:rFonts w:hint="eastAsia"/>
          <w:lang w:eastAsia="zh-CN"/>
        </w:rPr>
        <w:t>阅</w:t>
      </w:r>
      <w:proofErr w:type="gramEnd"/>
      <w:r>
        <w:rPr>
          <w:rFonts w:hint="eastAsia"/>
          <w:lang w:eastAsia="zh-CN"/>
        </w:rPr>
        <w:t>片时，更新访视阅</w:t>
      </w:r>
      <w:proofErr w:type="gramStart"/>
      <w:r>
        <w:rPr>
          <w:rFonts w:hint="eastAsia"/>
          <w:lang w:eastAsia="zh-CN"/>
        </w:rPr>
        <w:t>片结</w:t>
      </w:r>
      <w:proofErr w:type="gramEnd"/>
      <w:r>
        <w:rPr>
          <w:rFonts w:hint="eastAsia"/>
          <w:lang w:eastAsia="zh-CN"/>
        </w:rPr>
        <w:t>果的备注说明。</w:t>
      </w:r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设置了全局</w:t>
      </w:r>
      <w:proofErr w:type="gramStart"/>
      <w:r>
        <w:rPr>
          <w:rFonts w:hint="eastAsia"/>
          <w:lang w:eastAsia="zh-CN"/>
        </w:rPr>
        <w:t>阅</w:t>
      </w:r>
      <w:proofErr w:type="gramEnd"/>
      <w:r>
        <w:rPr>
          <w:rFonts w:hint="eastAsia"/>
          <w:lang w:eastAsia="zh-CN"/>
        </w:rPr>
        <w:t>片时，需要在配置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时，设置在全局阅片展示的问题。影像全局阅片</w:t>
      </w:r>
      <w:r>
        <w:rPr>
          <w:rFonts w:hint="eastAsia"/>
          <w:lang w:eastAsia="zh-CN"/>
        </w:rPr>
        <w:t>C</w:t>
      </w:r>
      <w:r>
        <w:rPr>
          <w:lang w:eastAsia="zh-CN"/>
        </w:rPr>
        <w:t>RF</w:t>
      </w:r>
      <w:r>
        <w:rPr>
          <w:rFonts w:hint="eastAsia"/>
          <w:lang w:eastAsia="zh-CN"/>
        </w:rPr>
        <w:t>的属性为：是否在全局阅片显示。配置</w:t>
      </w:r>
      <w:proofErr w:type="gramStart"/>
      <w:r>
        <w:rPr>
          <w:rFonts w:hint="eastAsia"/>
          <w:lang w:eastAsia="zh-CN"/>
        </w:rPr>
        <w:t>值说明</w:t>
      </w:r>
      <w:proofErr w:type="gramEnd"/>
      <w:r>
        <w:rPr>
          <w:rFonts w:hint="eastAsia"/>
          <w:lang w:eastAsia="zh-CN"/>
        </w:rPr>
        <w:t>如下：</w:t>
      </w:r>
    </w:p>
    <w:p w:rsidR="00FC0A42" w:rsidRDefault="00F8785C">
      <w:pPr>
        <w:pStyle w:val="a3"/>
        <w:numPr>
          <w:ilvl w:val="0"/>
          <w:numId w:val="36"/>
        </w:numPr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 w:hint="eastAsia"/>
          <w:sz w:val="24"/>
          <w:szCs w:val="20"/>
        </w:rPr>
        <w:t>全部显示：基线和随访都显示，且可编辑；</w:t>
      </w:r>
    </w:p>
    <w:p w:rsidR="00FC0A42" w:rsidRDefault="00F8785C">
      <w:pPr>
        <w:pStyle w:val="a3"/>
        <w:numPr>
          <w:ilvl w:val="0"/>
          <w:numId w:val="36"/>
        </w:numPr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 w:hint="eastAsia"/>
          <w:sz w:val="24"/>
          <w:szCs w:val="20"/>
        </w:rPr>
        <w:t>基线显示：仅在基线显示，且可编辑；</w:t>
      </w:r>
    </w:p>
    <w:p w:rsidR="00FC0A42" w:rsidRDefault="00F8785C">
      <w:pPr>
        <w:pStyle w:val="a3"/>
        <w:numPr>
          <w:ilvl w:val="0"/>
          <w:numId w:val="36"/>
        </w:numPr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 w:hint="eastAsia"/>
          <w:sz w:val="24"/>
          <w:szCs w:val="20"/>
        </w:rPr>
        <w:t>随访显示：仅在随访显示，且可编辑；</w:t>
      </w:r>
    </w:p>
    <w:p w:rsidR="00FC0A42" w:rsidRDefault="00F8785C">
      <w:pPr>
        <w:pStyle w:val="a3"/>
        <w:numPr>
          <w:ilvl w:val="0"/>
          <w:numId w:val="36"/>
        </w:numPr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 w:hint="eastAsia"/>
          <w:sz w:val="24"/>
          <w:szCs w:val="20"/>
        </w:rPr>
        <w:t>不显示：不显示在全局阅片</w:t>
      </w:r>
      <w:r>
        <w:rPr>
          <w:rFonts w:ascii="Times New Roman" w:eastAsia="宋体" w:hAnsi="Times New Roman" w:hint="eastAsia"/>
          <w:sz w:val="24"/>
          <w:szCs w:val="20"/>
        </w:rPr>
        <w:t>C</w:t>
      </w:r>
      <w:r>
        <w:rPr>
          <w:rFonts w:ascii="Times New Roman" w:eastAsia="宋体" w:hAnsi="Times New Roman"/>
          <w:sz w:val="24"/>
          <w:szCs w:val="20"/>
        </w:rPr>
        <w:t>RF</w:t>
      </w:r>
      <w:r>
        <w:rPr>
          <w:rFonts w:ascii="Times New Roman" w:eastAsia="宋体" w:hAnsi="Times New Roman" w:hint="eastAsia"/>
          <w:sz w:val="24"/>
          <w:szCs w:val="20"/>
        </w:rPr>
        <w:t>中；</w:t>
      </w:r>
    </w:p>
    <w:p w:rsidR="00FC0A42" w:rsidRDefault="00F8785C">
      <w:pPr>
        <w:pStyle w:val="a3"/>
        <w:numPr>
          <w:ilvl w:val="0"/>
          <w:numId w:val="36"/>
        </w:numPr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 w:hint="eastAsia"/>
          <w:sz w:val="24"/>
          <w:szCs w:val="20"/>
        </w:rPr>
        <w:t>全部显示不可编辑：基线和随访都显示，但不可以编辑；</w:t>
      </w:r>
    </w:p>
    <w:p w:rsidR="00FC0A42" w:rsidRDefault="00F8785C">
      <w:pPr>
        <w:pStyle w:val="a3"/>
        <w:numPr>
          <w:ilvl w:val="0"/>
          <w:numId w:val="36"/>
        </w:numPr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 w:hint="eastAsia"/>
          <w:sz w:val="24"/>
          <w:szCs w:val="20"/>
        </w:rPr>
        <w:t>基线显示不可编辑：仅在基线显示，但不可以编辑；</w:t>
      </w:r>
    </w:p>
    <w:p w:rsidR="00FC0A42" w:rsidRDefault="00F8785C">
      <w:pPr>
        <w:pStyle w:val="a3"/>
        <w:numPr>
          <w:ilvl w:val="0"/>
          <w:numId w:val="36"/>
        </w:numPr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 w:hint="eastAsia"/>
          <w:sz w:val="24"/>
          <w:szCs w:val="20"/>
        </w:rPr>
        <w:t>随访显示不可编辑：仅在随访显示，但不可以编辑。</w:t>
      </w:r>
    </w:p>
    <w:p w:rsidR="00FC0A42" w:rsidRDefault="00FC0A42">
      <w:pPr>
        <w:rPr>
          <w:lang w:eastAsia="zh-CN"/>
        </w:rPr>
      </w:pPr>
    </w:p>
    <w:p w:rsidR="00FC0A42" w:rsidRDefault="00F8785C">
      <w:pPr>
        <w:pStyle w:val="20"/>
        <w:spacing w:after="120"/>
        <w:rPr>
          <w:lang w:eastAsia="zh-CN"/>
        </w:rPr>
      </w:pPr>
      <w:bookmarkStart w:id="39" w:name="_Toc195187565"/>
      <w:r>
        <w:rPr>
          <w:rFonts w:hint="eastAsia"/>
          <w:lang w:eastAsia="zh-CN"/>
        </w:rPr>
        <w:t>仲裁规则</w:t>
      </w:r>
      <w:bookmarkEnd w:id="39"/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仲裁规则仅在阅片规则中配置了仲裁阅片为是时，才有效。</w:t>
      </w:r>
      <w:r>
        <w:rPr>
          <w:lang w:eastAsia="zh-CN"/>
        </w:rPr>
        <w:tab/>
      </w:r>
      <w:r>
        <w:rPr>
          <w:rFonts w:hint="eastAsia"/>
          <w:lang w:eastAsia="zh-CN"/>
        </w:rPr>
        <w:t>仲裁规则主要配置仲裁的对象以及生成裁判任务的条件。</w:t>
      </w:r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仲裁</w:t>
      </w:r>
      <w:proofErr w:type="gramStart"/>
      <w:r>
        <w:rPr>
          <w:rFonts w:hint="eastAsia"/>
          <w:lang w:eastAsia="zh-CN"/>
        </w:rPr>
        <w:t>对象与阅片</w:t>
      </w:r>
      <w:proofErr w:type="gramEnd"/>
      <w:r>
        <w:rPr>
          <w:rFonts w:hint="eastAsia"/>
          <w:lang w:eastAsia="zh-CN"/>
        </w:rPr>
        <w:t>规则中的</w:t>
      </w:r>
      <w:proofErr w:type="gramStart"/>
      <w:r>
        <w:rPr>
          <w:rFonts w:hint="eastAsia"/>
          <w:lang w:eastAsia="zh-CN"/>
        </w:rPr>
        <w:t>阅片期相</w:t>
      </w:r>
      <w:proofErr w:type="gramEnd"/>
      <w:r>
        <w:rPr>
          <w:rFonts w:hint="eastAsia"/>
          <w:lang w:eastAsia="zh-CN"/>
        </w:rPr>
        <w:t>关。在需要仲裁</w:t>
      </w:r>
      <w:proofErr w:type="gramStart"/>
      <w:r>
        <w:rPr>
          <w:rFonts w:hint="eastAsia"/>
          <w:lang w:eastAsia="zh-CN"/>
        </w:rPr>
        <w:t>阅</w:t>
      </w:r>
      <w:proofErr w:type="gramEnd"/>
      <w:r>
        <w:rPr>
          <w:rFonts w:hint="eastAsia"/>
          <w:lang w:eastAsia="zh-CN"/>
        </w:rPr>
        <w:t>片时，</w:t>
      </w:r>
      <w:proofErr w:type="gramStart"/>
      <w:r>
        <w:rPr>
          <w:rFonts w:hint="eastAsia"/>
          <w:lang w:eastAsia="zh-CN"/>
        </w:rPr>
        <w:t>当阅</w:t>
      </w:r>
      <w:proofErr w:type="gramEnd"/>
      <w:r>
        <w:rPr>
          <w:rFonts w:hint="eastAsia"/>
          <w:lang w:eastAsia="zh-CN"/>
        </w:rPr>
        <w:t>片规则配置了存在</w:t>
      </w:r>
      <w:proofErr w:type="gramStart"/>
      <w:r>
        <w:rPr>
          <w:rFonts w:hint="eastAsia"/>
          <w:lang w:eastAsia="zh-CN"/>
        </w:rPr>
        <w:t>阅片期</w:t>
      </w:r>
      <w:proofErr w:type="gramEnd"/>
      <w:r>
        <w:rPr>
          <w:rFonts w:hint="eastAsia"/>
          <w:lang w:eastAsia="zh-CN"/>
        </w:rPr>
        <w:t>为是时，仲裁对象</w:t>
      </w:r>
      <w:proofErr w:type="gramStart"/>
      <w:r>
        <w:rPr>
          <w:rFonts w:hint="eastAsia"/>
          <w:lang w:eastAsia="zh-CN"/>
        </w:rPr>
        <w:t>为阅片</w:t>
      </w:r>
      <w:proofErr w:type="gramEnd"/>
      <w:r>
        <w:rPr>
          <w:rFonts w:hint="eastAsia"/>
          <w:lang w:eastAsia="zh-CN"/>
        </w:rPr>
        <w:t>期仲裁，否则为访视点仲裁。其中访视点仲裁只需要比较两个阅片人对于同一访视的阅</w:t>
      </w:r>
      <w:proofErr w:type="gramStart"/>
      <w:r>
        <w:rPr>
          <w:rFonts w:hint="eastAsia"/>
          <w:lang w:eastAsia="zh-CN"/>
        </w:rPr>
        <w:t>片结果</w:t>
      </w:r>
      <w:proofErr w:type="gramEnd"/>
      <w:r>
        <w:rPr>
          <w:rFonts w:hint="eastAsia"/>
          <w:lang w:eastAsia="zh-CN"/>
        </w:rPr>
        <w:t>是否触发裁判任务。阅</w:t>
      </w:r>
      <w:proofErr w:type="gramStart"/>
      <w:r>
        <w:rPr>
          <w:rFonts w:hint="eastAsia"/>
          <w:lang w:eastAsia="zh-CN"/>
        </w:rPr>
        <w:t>片期仲裁</w:t>
      </w:r>
      <w:proofErr w:type="gramEnd"/>
      <w:r>
        <w:rPr>
          <w:rFonts w:hint="eastAsia"/>
          <w:lang w:eastAsia="zh-CN"/>
        </w:rPr>
        <w:t>则需要比较</w:t>
      </w:r>
      <w:proofErr w:type="gramStart"/>
      <w:r>
        <w:rPr>
          <w:rFonts w:hint="eastAsia"/>
          <w:lang w:eastAsia="zh-CN"/>
        </w:rPr>
        <w:t>阅片期之</w:t>
      </w:r>
      <w:proofErr w:type="gramEnd"/>
      <w:r>
        <w:rPr>
          <w:rFonts w:hint="eastAsia"/>
          <w:lang w:eastAsia="zh-CN"/>
        </w:rPr>
        <w:t>前的所有访视的阅</w:t>
      </w:r>
      <w:proofErr w:type="gramStart"/>
      <w:r>
        <w:rPr>
          <w:rFonts w:hint="eastAsia"/>
          <w:lang w:eastAsia="zh-CN"/>
        </w:rPr>
        <w:t>片结</w:t>
      </w:r>
      <w:proofErr w:type="gramEnd"/>
      <w:r>
        <w:rPr>
          <w:rFonts w:hint="eastAsia"/>
          <w:lang w:eastAsia="zh-CN"/>
        </w:rPr>
        <w:t>果是否触发裁判任务。</w:t>
      </w:r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在设置了仲裁</w:t>
      </w:r>
      <w:proofErr w:type="gramStart"/>
      <w:r>
        <w:rPr>
          <w:rFonts w:hint="eastAsia"/>
          <w:lang w:eastAsia="zh-CN"/>
        </w:rPr>
        <w:t>阅</w:t>
      </w:r>
      <w:proofErr w:type="gramEnd"/>
      <w:r>
        <w:rPr>
          <w:rFonts w:hint="eastAsia"/>
          <w:lang w:eastAsia="zh-CN"/>
        </w:rPr>
        <w:t>片时，需要在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表中设置仲裁问题。然后对设置的每一个仲裁问题配置产生裁判阅片的条件。产生裁判阅片的条件如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_Ref178248186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7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1"/>
          <w:szCs w:val="21"/>
          <w:lang w:eastAsia="zh-CN"/>
        </w:rPr>
      </w:pPr>
      <w:bookmarkStart w:id="40" w:name="_Ref178248186"/>
      <w:bookmarkStart w:id="41" w:name="_Toc195187541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7</w:t>
      </w:r>
      <w:r>
        <w:rPr>
          <w:b w:val="0"/>
          <w:sz w:val="21"/>
          <w:szCs w:val="21"/>
        </w:rPr>
        <w:fldChar w:fldCharType="end"/>
      </w:r>
      <w:bookmarkEnd w:id="40"/>
      <w:r>
        <w:rPr>
          <w:b w:val="0"/>
          <w:sz w:val="21"/>
          <w:szCs w:val="21"/>
          <w:lang w:eastAsia="zh-CN"/>
        </w:rPr>
        <w:t xml:space="preserve"> </w:t>
      </w:r>
      <w:r>
        <w:rPr>
          <w:rFonts w:hint="eastAsia"/>
          <w:b w:val="0"/>
          <w:sz w:val="21"/>
          <w:szCs w:val="21"/>
          <w:lang w:eastAsia="zh-CN"/>
        </w:rPr>
        <w:t>阅</w:t>
      </w:r>
      <w:proofErr w:type="gramStart"/>
      <w:r>
        <w:rPr>
          <w:rFonts w:hint="eastAsia"/>
          <w:b w:val="0"/>
          <w:sz w:val="21"/>
          <w:szCs w:val="21"/>
          <w:lang w:eastAsia="zh-CN"/>
        </w:rPr>
        <w:t>片任务</w:t>
      </w:r>
      <w:proofErr w:type="gramEnd"/>
      <w:r>
        <w:rPr>
          <w:rFonts w:hint="eastAsia"/>
          <w:b w:val="0"/>
          <w:sz w:val="21"/>
          <w:szCs w:val="21"/>
          <w:lang w:eastAsia="zh-CN"/>
        </w:rPr>
        <w:t>类型对应的阅片</w:t>
      </w:r>
      <w:proofErr w:type="gramStart"/>
      <w:r>
        <w:rPr>
          <w:rFonts w:hint="eastAsia"/>
          <w:b w:val="0"/>
          <w:sz w:val="21"/>
          <w:szCs w:val="21"/>
          <w:lang w:eastAsia="zh-CN"/>
        </w:rPr>
        <w:t>界面及阅</w:t>
      </w:r>
      <w:proofErr w:type="gramEnd"/>
      <w:r>
        <w:rPr>
          <w:rFonts w:hint="eastAsia"/>
          <w:b w:val="0"/>
          <w:sz w:val="21"/>
          <w:szCs w:val="21"/>
          <w:lang w:eastAsia="zh-CN"/>
        </w:rPr>
        <w:t>片规则</w:t>
      </w:r>
      <w:bookmarkEnd w:id="41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8"/>
        <w:gridCol w:w="4398"/>
        <w:gridCol w:w="1842"/>
      </w:tblGrid>
      <w:tr w:rsidR="00FC0A42">
        <w:trPr>
          <w:jc w:val="center"/>
        </w:trPr>
        <w:tc>
          <w:tcPr>
            <w:tcW w:w="2438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lastRenderedPageBreak/>
              <w:t>产生裁判阅片的条件</w:t>
            </w:r>
            <w:proofErr w:type="spellEnd"/>
          </w:p>
        </w:tc>
        <w:tc>
          <w:tcPr>
            <w:tcW w:w="4398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说明</w:t>
            </w:r>
            <w:proofErr w:type="spellEnd"/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适配题型</w:t>
            </w:r>
            <w:proofErr w:type="spellEnd"/>
          </w:p>
        </w:tc>
      </w:tr>
      <w:tr w:rsidR="00FC0A42">
        <w:trPr>
          <w:jc w:val="center"/>
        </w:trPr>
        <w:tc>
          <w:tcPr>
            <w:tcW w:w="243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两位阅片人的评估结果不相等</w:t>
            </w:r>
          </w:p>
        </w:tc>
        <w:tc>
          <w:tcPr>
            <w:tcW w:w="439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当两个阅片人的结果不相等时，触发仲裁</w:t>
            </w:r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下拉框、单选框、自动分类、数值</w:t>
            </w:r>
          </w:p>
        </w:tc>
      </w:tr>
      <w:tr w:rsidR="00FC0A42">
        <w:trPr>
          <w:jc w:val="center"/>
        </w:trPr>
        <w:tc>
          <w:tcPr>
            <w:tcW w:w="243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两位阅片人的评估结果在不同的分组中</w:t>
            </w:r>
          </w:p>
        </w:tc>
        <w:tc>
          <w:tcPr>
            <w:tcW w:w="439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将选项进行分组。两个阅片人的阅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片结果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在不同的分组时，触发仲裁</w:t>
            </w:r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下拉框、单选框、自动分类</w:t>
            </w:r>
          </w:p>
        </w:tc>
      </w:tr>
      <w:tr w:rsidR="00FC0A42">
        <w:trPr>
          <w:jc w:val="center"/>
        </w:trPr>
        <w:tc>
          <w:tcPr>
            <w:tcW w:w="243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两位阅片的评估结果符合设定组合</w:t>
            </w:r>
          </w:p>
        </w:tc>
        <w:tc>
          <w:tcPr>
            <w:tcW w:w="439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设置预定分组。两个阅片人的阅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片结果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在预定分组中时，触发裁判</w:t>
            </w:r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下拉框、单选框、自动分类</w:t>
            </w:r>
          </w:p>
        </w:tc>
      </w:tr>
      <w:tr w:rsidR="00FC0A42">
        <w:trPr>
          <w:jc w:val="center"/>
        </w:trPr>
        <w:tc>
          <w:tcPr>
            <w:tcW w:w="2438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相差绝对值</w:t>
            </w:r>
            <w:proofErr w:type="spellEnd"/>
            <w:r>
              <w:rPr>
                <w:rFonts w:hint="eastAsia"/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</w:rPr>
              <w:t>|</w:t>
            </w:r>
            <w:r>
              <w:rPr>
                <w:sz w:val="21"/>
                <w:szCs w:val="21"/>
              </w:rPr>
              <w:t>R1-R2|</w:t>
            </w:r>
            <w:r>
              <w:rPr>
                <w:rFonts w:hint="eastAsia"/>
                <w:sz w:val="21"/>
                <w:szCs w:val="21"/>
              </w:rPr>
              <w:t>）</w:t>
            </w:r>
          </w:p>
        </w:tc>
        <w:tc>
          <w:tcPr>
            <w:tcW w:w="439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当两个阅片的评估结果为定量指标，且相差绝对值满足条件时。</w:t>
            </w:r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数值、自动计算</w:t>
            </w:r>
            <w:proofErr w:type="spellEnd"/>
          </w:p>
        </w:tc>
      </w:tr>
      <w:tr w:rsidR="00FC0A42">
        <w:trPr>
          <w:jc w:val="center"/>
        </w:trPr>
        <w:tc>
          <w:tcPr>
            <w:tcW w:w="2438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相差百分比</w:t>
            </w:r>
            <w:proofErr w:type="spellEnd"/>
            <w:r>
              <w:rPr>
                <w:rFonts w:hint="eastAsia"/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</w:rPr>
              <w:t>|</w:t>
            </w:r>
            <w:r>
              <w:rPr>
                <w:sz w:val="21"/>
                <w:szCs w:val="21"/>
              </w:rPr>
              <w:t>R1-R2|/Min(R</w:t>
            </w:r>
            <w:proofErr w:type="gramStart"/>
            <w:r>
              <w:rPr>
                <w:sz w:val="21"/>
                <w:szCs w:val="21"/>
              </w:rPr>
              <w:t>1,R</w:t>
            </w:r>
            <w:proofErr w:type="gramEnd"/>
            <w:r>
              <w:rPr>
                <w:sz w:val="21"/>
                <w:szCs w:val="21"/>
              </w:rPr>
              <w:t>2)</w:t>
            </w:r>
            <w:r>
              <w:rPr>
                <w:rFonts w:hint="eastAsia"/>
                <w:sz w:val="21"/>
                <w:szCs w:val="21"/>
              </w:rPr>
              <w:t>）</w:t>
            </w:r>
          </w:p>
        </w:tc>
        <w:tc>
          <w:tcPr>
            <w:tcW w:w="439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当两个阅片的评估结果为定量指标，且相差百分比满足条件时。</w:t>
            </w:r>
          </w:p>
        </w:tc>
        <w:tc>
          <w:tcPr>
            <w:tcW w:w="1842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数值、自动计算</w:t>
            </w:r>
            <w:proofErr w:type="spellEnd"/>
          </w:p>
        </w:tc>
      </w:tr>
    </w:tbl>
    <w:p w:rsidR="00FC0A42" w:rsidRDefault="00F8785C">
      <w:pPr>
        <w:ind w:firstLine="720"/>
        <w:rPr>
          <w:lang w:eastAsia="zh-CN"/>
        </w:rPr>
      </w:pPr>
      <w:r>
        <w:rPr>
          <w:rFonts w:hint="eastAsia"/>
          <w:lang w:eastAsia="zh-CN"/>
        </w:rPr>
        <w:t>在裁判</w:t>
      </w:r>
      <w:proofErr w:type="gramStart"/>
      <w:r>
        <w:rPr>
          <w:rFonts w:hint="eastAsia"/>
          <w:lang w:eastAsia="zh-CN"/>
        </w:rPr>
        <w:t>阅</w:t>
      </w:r>
      <w:proofErr w:type="gramEnd"/>
      <w:r>
        <w:rPr>
          <w:rFonts w:hint="eastAsia"/>
          <w:lang w:eastAsia="zh-CN"/>
        </w:rPr>
        <w:t>片时，在裁判阅片</w:t>
      </w:r>
      <w:r>
        <w:rPr>
          <w:rFonts w:hint="eastAsia"/>
          <w:lang w:eastAsia="zh-CN"/>
        </w:rPr>
        <w:t>C</w:t>
      </w:r>
      <w:r>
        <w:rPr>
          <w:lang w:eastAsia="zh-CN"/>
        </w:rPr>
        <w:t>RF</w:t>
      </w:r>
      <w:r>
        <w:rPr>
          <w:rFonts w:hint="eastAsia"/>
          <w:lang w:eastAsia="zh-CN"/>
        </w:rPr>
        <w:t>中会展示两个阅片人裁判问题的值。裁判阅片人可以选择其中一个阅片人的阅片结果。</w:t>
      </w:r>
    </w:p>
    <w:p w:rsidR="00FC0A42" w:rsidRDefault="00FC0A42">
      <w:pPr>
        <w:rPr>
          <w:lang w:eastAsia="zh-CN"/>
        </w:rPr>
      </w:pPr>
    </w:p>
    <w:p w:rsidR="00FC0A42" w:rsidRDefault="00F8785C">
      <w:pPr>
        <w:pStyle w:val="20"/>
        <w:spacing w:after="120"/>
      </w:pPr>
      <w:bookmarkStart w:id="42" w:name="_Toc195187566"/>
      <w:proofErr w:type="spellStart"/>
      <w:r>
        <w:rPr>
          <w:rFonts w:hint="eastAsia"/>
        </w:rPr>
        <w:t>肿瘤学阅片</w:t>
      </w:r>
      <w:bookmarkEnd w:id="42"/>
      <w:proofErr w:type="spellEnd"/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全局阅片</w:t>
      </w:r>
      <w:proofErr w:type="gramStart"/>
      <w:r>
        <w:rPr>
          <w:rFonts w:hint="eastAsia"/>
          <w:lang w:eastAsia="zh-CN"/>
        </w:rPr>
        <w:t>配置仅</w:t>
      </w:r>
      <w:proofErr w:type="gramEnd"/>
      <w:r>
        <w:rPr>
          <w:rFonts w:hint="eastAsia"/>
          <w:lang w:eastAsia="zh-CN"/>
        </w:rPr>
        <w:t>在阅片规则中配置了</w:t>
      </w:r>
      <w:proofErr w:type="gramStart"/>
      <w:r>
        <w:rPr>
          <w:rFonts w:hint="eastAsia"/>
          <w:lang w:eastAsia="zh-CN"/>
        </w:rPr>
        <w:t>肿瘤学阅</w:t>
      </w:r>
      <w:proofErr w:type="gramEnd"/>
      <w:r>
        <w:rPr>
          <w:rFonts w:hint="eastAsia"/>
          <w:lang w:eastAsia="zh-CN"/>
        </w:rPr>
        <w:t>片为是时，才有效。</w:t>
      </w:r>
      <w:r>
        <w:rPr>
          <w:lang w:eastAsia="zh-CN"/>
        </w:rPr>
        <w:tab/>
      </w:r>
      <w:r>
        <w:rPr>
          <w:rFonts w:hint="eastAsia"/>
          <w:lang w:eastAsia="zh-CN"/>
        </w:rPr>
        <w:t>全局阅片配置主要是配置在</w:t>
      </w:r>
      <w:proofErr w:type="gramStart"/>
      <w:r>
        <w:rPr>
          <w:rFonts w:hint="eastAsia"/>
          <w:lang w:eastAsia="zh-CN"/>
        </w:rPr>
        <w:t>肿瘤学阅片时</w:t>
      </w:r>
      <w:proofErr w:type="gramEnd"/>
      <w:r>
        <w:rPr>
          <w:rFonts w:hint="eastAsia"/>
          <w:lang w:eastAsia="zh-CN"/>
        </w:rPr>
        <w:t>，评估结果选项、评估原因说明以及是否查看详情。</w:t>
      </w:r>
    </w:p>
    <w:p w:rsidR="00FC0A42" w:rsidRDefault="00FC0A42">
      <w:pPr>
        <w:rPr>
          <w:lang w:eastAsia="zh-CN"/>
        </w:rPr>
      </w:pPr>
    </w:p>
    <w:p w:rsidR="00FC0A42" w:rsidRDefault="00F8785C">
      <w:pPr>
        <w:pStyle w:val="1"/>
        <w:rPr>
          <w:lang w:eastAsia="zh-CN"/>
        </w:rPr>
      </w:pPr>
      <w:bookmarkStart w:id="43" w:name="_Toc195187567"/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片工具</w:t>
      </w:r>
      <w:proofErr w:type="gramEnd"/>
      <w:r>
        <w:rPr>
          <w:rFonts w:hint="eastAsia"/>
          <w:lang w:eastAsia="zh-CN"/>
        </w:rPr>
        <w:t>渲染</w:t>
      </w:r>
      <w:bookmarkEnd w:id="43"/>
    </w:p>
    <w:p w:rsidR="00FC0A42" w:rsidRDefault="00F8785C">
      <w:pPr>
        <w:pStyle w:val="20"/>
        <w:spacing w:after="120"/>
        <w:rPr>
          <w:lang w:eastAsia="zh-CN"/>
        </w:rPr>
      </w:pPr>
      <w:bookmarkStart w:id="44" w:name="_Toc195187568"/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组织方式和呈现顺序</w:t>
      </w:r>
      <w:bookmarkEnd w:id="44"/>
    </w:p>
    <w:p w:rsidR="00FC0A42" w:rsidRDefault="00F8785C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组织方式影响阅</w:t>
      </w:r>
      <w:proofErr w:type="gramStart"/>
      <w:r>
        <w:rPr>
          <w:rFonts w:hint="eastAsia"/>
          <w:lang w:eastAsia="zh-CN"/>
        </w:rPr>
        <w:t>片任</w:t>
      </w:r>
      <w:proofErr w:type="gramEnd"/>
      <w:r>
        <w:rPr>
          <w:rFonts w:hint="eastAsia"/>
          <w:lang w:eastAsia="zh-CN"/>
        </w:rPr>
        <w:t>务列表以及阅片页面的数据的组织方式，具体如下：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按照受试者组织的阅片任务：任务列表展示受试者信息、该受试者可连续阅片的阅片数量；在阅片页面，展示受试者信息、历史访视的影像和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、当前访视的影像和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；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按照访视组织的阅片任务：任务列表不展示受试者信息，只</w:t>
      </w:r>
      <w:proofErr w:type="gramStart"/>
      <w:r>
        <w:rPr>
          <w:rFonts w:hint="eastAsia"/>
          <w:lang w:eastAsia="zh-CN"/>
        </w:rPr>
        <w:t>按阅片任务</w:t>
      </w:r>
      <w:proofErr w:type="gramEnd"/>
      <w:r>
        <w:rPr>
          <w:rFonts w:hint="eastAsia"/>
          <w:lang w:eastAsia="zh-CN"/>
        </w:rPr>
        <w:t>类型分类显示待处理的阅</w:t>
      </w:r>
      <w:proofErr w:type="gramStart"/>
      <w:r>
        <w:rPr>
          <w:rFonts w:hint="eastAsia"/>
          <w:lang w:eastAsia="zh-CN"/>
        </w:rPr>
        <w:t>片任</w:t>
      </w:r>
      <w:proofErr w:type="gramEnd"/>
      <w:r>
        <w:rPr>
          <w:rFonts w:hint="eastAsia"/>
          <w:lang w:eastAsia="zh-CN"/>
        </w:rPr>
        <w:t>务数量。在阅片页面，展示当前阅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的影像以及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呈现顺序则影像阅</w:t>
      </w:r>
      <w:proofErr w:type="gramStart"/>
      <w:r>
        <w:rPr>
          <w:rFonts w:hint="eastAsia"/>
          <w:lang w:eastAsia="zh-CN"/>
        </w:rPr>
        <w:t>片任务呈现给</w:t>
      </w:r>
      <w:proofErr w:type="gramEnd"/>
      <w:r>
        <w:rPr>
          <w:rFonts w:hint="eastAsia"/>
          <w:lang w:eastAsia="zh-CN"/>
        </w:rPr>
        <w:t>阅片人的顺序，阅</w:t>
      </w:r>
      <w:proofErr w:type="gramStart"/>
      <w:r>
        <w:rPr>
          <w:rFonts w:hint="eastAsia"/>
          <w:lang w:eastAsia="zh-CN"/>
        </w:rPr>
        <w:t>片任</w:t>
      </w:r>
      <w:proofErr w:type="gramEnd"/>
      <w:r>
        <w:rPr>
          <w:rFonts w:hint="eastAsia"/>
          <w:lang w:eastAsia="zh-CN"/>
        </w:rPr>
        <w:t>务的呈现顺序也受阅</w:t>
      </w:r>
      <w:proofErr w:type="gramStart"/>
      <w:r>
        <w:rPr>
          <w:rFonts w:hint="eastAsia"/>
          <w:lang w:eastAsia="zh-CN"/>
        </w:rPr>
        <w:t>片任</w:t>
      </w:r>
      <w:proofErr w:type="gramEnd"/>
      <w:r>
        <w:rPr>
          <w:rFonts w:hint="eastAsia"/>
          <w:lang w:eastAsia="zh-CN"/>
        </w:rPr>
        <w:t>务组织访视影响。</w:t>
      </w:r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在阅</w:t>
      </w:r>
      <w:proofErr w:type="gramStart"/>
      <w:r>
        <w:rPr>
          <w:rFonts w:hint="eastAsia"/>
          <w:lang w:eastAsia="zh-CN"/>
        </w:rPr>
        <w:t>片功能</w:t>
      </w:r>
      <w:proofErr w:type="gramEnd"/>
      <w:r>
        <w:rPr>
          <w:rFonts w:hint="eastAsia"/>
          <w:lang w:eastAsia="zh-CN"/>
        </w:rPr>
        <w:t>组件中，对于阅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组织方式、呈现顺序和任务列表、阅片页面展现数据的功能实现如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_Ref178248865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8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4"/>
          <w:lang w:eastAsia="zh-CN"/>
        </w:rPr>
      </w:pPr>
      <w:bookmarkStart w:id="45" w:name="_Ref178248865"/>
      <w:bookmarkStart w:id="46" w:name="_Toc195187542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8</w:t>
      </w:r>
      <w:r>
        <w:rPr>
          <w:b w:val="0"/>
          <w:sz w:val="21"/>
          <w:szCs w:val="21"/>
        </w:rPr>
        <w:fldChar w:fldCharType="end"/>
      </w:r>
      <w:bookmarkEnd w:id="45"/>
      <w:r>
        <w:rPr>
          <w:b w:val="0"/>
          <w:sz w:val="21"/>
          <w:szCs w:val="21"/>
          <w:lang w:eastAsia="zh-CN"/>
        </w:rPr>
        <w:t xml:space="preserve"> </w:t>
      </w:r>
      <w:r>
        <w:rPr>
          <w:rFonts w:hint="eastAsia"/>
          <w:b w:val="0"/>
          <w:sz w:val="21"/>
          <w:szCs w:val="21"/>
          <w:lang w:eastAsia="zh-CN"/>
        </w:rPr>
        <w:t>阅</w:t>
      </w:r>
      <w:proofErr w:type="gramStart"/>
      <w:r>
        <w:rPr>
          <w:rFonts w:hint="eastAsia"/>
          <w:b w:val="0"/>
          <w:sz w:val="21"/>
          <w:szCs w:val="21"/>
          <w:lang w:eastAsia="zh-CN"/>
        </w:rPr>
        <w:t>片任务</w:t>
      </w:r>
      <w:proofErr w:type="gramEnd"/>
      <w:r>
        <w:rPr>
          <w:rFonts w:hint="eastAsia"/>
          <w:b w:val="0"/>
          <w:sz w:val="21"/>
          <w:szCs w:val="21"/>
          <w:lang w:eastAsia="zh-CN"/>
        </w:rPr>
        <w:t>组织方式、呈现顺序与任务列表、阅片页面的关系</w:t>
      </w:r>
      <w:bookmarkEnd w:id="46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4"/>
        <w:gridCol w:w="1984"/>
        <w:gridCol w:w="2268"/>
        <w:gridCol w:w="2631"/>
      </w:tblGrid>
      <w:tr w:rsidR="00FC0A42">
        <w:trPr>
          <w:jc w:val="center"/>
        </w:trPr>
        <w:tc>
          <w:tcPr>
            <w:tcW w:w="1984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阅片任务组织方式</w:t>
            </w:r>
            <w:proofErr w:type="spellEnd"/>
          </w:p>
        </w:tc>
        <w:tc>
          <w:tcPr>
            <w:tcW w:w="1984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阅片任务呈现顺序</w:t>
            </w:r>
            <w:proofErr w:type="spellEnd"/>
          </w:p>
        </w:tc>
        <w:tc>
          <w:tcPr>
            <w:tcW w:w="2268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任务列表信息</w:t>
            </w:r>
            <w:proofErr w:type="spellEnd"/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阅片页面信息</w:t>
            </w:r>
            <w:proofErr w:type="spellEnd"/>
          </w:p>
        </w:tc>
      </w:tr>
      <w:tr w:rsidR="00FC0A42">
        <w:trPr>
          <w:jc w:val="center"/>
        </w:trPr>
        <w:tc>
          <w:tcPr>
            <w:tcW w:w="1984" w:type="dxa"/>
            <w:vMerge w:val="restart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按照受试者组织</w:t>
            </w:r>
            <w:proofErr w:type="spellEnd"/>
          </w:p>
        </w:tc>
        <w:tc>
          <w:tcPr>
            <w:tcW w:w="1984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按时间顺序</w:t>
            </w:r>
            <w:proofErr w:type="spellEnd"/>
          </w:p>
        </w:tc>
        <w:tc>
          <w:tcPr>
            <w:tcW w:w="226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受试者信息、该受试者可连续阅片的阅片数量、加急任务量</w:t>
            </w:r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受试者信息、历史访视的影像和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  <w:r>
              <w:rPr>
                <w:rFonts w:hint="eastAsia"/>
                <w:sz w:val="21"/>
                <w:szCs w:val="21"/>
                <w:lang w:eastAsia="zh-CN"/>
              </w:rPr>
              <w:t>、当前访视的影像和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  <w:tr w:rsidR="00FC0A42">
        <w:trPr>
          <w:jc w:val="center"/>
        </w:trPr>
        <w:tc>
          <w:tcPr>
            <w:tcW w:w="1984" w:type="dxa"/>
            <w:vMerge/>
          </w:tcPr>
          <w:p w:rsidR="00FC0A42" w:rsidRDefault="00FC0A42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984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按受试者内随机</w:t>
            </w:r>
            <w:proofErr w:type="spellEnd"/>
          </w:p>
        </w:tc>
        <w:tc>
          <w:tcPr>
            <w:tcW w:w="226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受试者信息、该受试者可阅片的阅片数量、加急任务量</w:t>
            </w:r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受试者信息、关联访视的影像、当前访视的影像和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  <w:tr w:rsidR="00FC0A42">
        <w:trPr>
          <w:jc w:val="center"/>
        </w:trPr>
        <w:tc>
          <w:tcPr>
            <w:tcW w:w="1984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按照访视组织</w:t>
            </w:r>
            <w:proofErr w:type="spellEnd"/>
          </w:p>
        </w:tc>
        <w:tc>
          <w:tcPr>
            <w:tcW w:w="1984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按时间顺序或者随机</w:t>
            </w:r>
            <w:proofErr w:type="spellEnd"/>
          </w:p>
        </w:tc>
        <w:tc>
          <w:tcPr>
            <w:tcW w:w="2268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按阅片任务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类型分类显示待处理的阅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片任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务数量</w:t>
            </w:r>
          </w:p>
        </w:tc>
        <w:tc>
          <w:tcPr>
            <w:tcW w:w="2631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当前阅</w:t>
            </w:r>
            <w:proofErr w:type="gramStart"/>
            <w:r>
              <w:rPr>
                <w:rFonts w:hint="eastAsia"/>
                <w:sz w:val="21"/>
                <w:szCs w:val="21"/>
                <w:lang w:eastAsia="zh-CN"/>
              </w:rPr>
              <w:t>片任务</w:t>
            </w:r>
            <w:proofErr w:type="gramEnd"/>
            <w:r>
              <w:rPr>
                <w:rFonts w:hint="eastAsia"/>
                <w:sz w:val="21"/>
                <w:szCs w:val="21"/>
                <w:lang w:eastAsia="zh-CN"/>
              </w:rPr>
              <w:t>的影像以及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</w:tr>
    </w:tbl>
    <w:p w:rsidR="00FC0A42" w:rsidRDefault="001B6ECE">
      <w:pPr>
        <w:ind w:firstLine="420"/>
        <w:jc w:val="center"/>
      </w:pPr>
      <w:r>
        <w:rPr>
          <w:noProof/>
        </w:rPr>
        <w:lastRenderedPageBreak/>
        <w:pict>
          <v:shape id="_x0000_i1027" type="#_x0000_t75" style="width:362.25pt;height:128.25pt;visibility:visible;mso-wrap-style:square">
            <v:imagedata r:id="rId11" o:title=""/>
          </v:shape>
        </w:pict>
      </w:r>
    </w:p>
    <w:p w:rsidR="00FC0A42" w:rsidRDefault="00F8785C">
      <w:pPr>
        <w:pStyle w:val="af1"/>
        <w:rPr>
          <w:b w:val="0"/>
          <w:sz w:val="21"/>
          <w:lang w:eastAsia="zh-CN"/>
        </w:rPr>
      </w:pPr>
      <w:bookmarkStart w:id="47" w:name="_Toc195187526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2</w:t>
      </w:r>
      <w:r>
        <w:rPr>
          <w:b w:val="0"/>
          <w:sz w:val="21"/>
        </w:rPr>
        <w:fldChar w:fldCharType="end"/>
      </w:r>
      <w:r>
        <w:rPr>
          <w:b w:val="0"/>
          <w:sz w:val="21"/>
          <w:lang w:eastAsia="zh-CN"/>
        </w:rPr>
        <w:t xml:space="preserve"> </w:t>
      </w:r>
      <w:r>
        <w:rPr>
          <w:rFonts w:hint="eastAsia"/>
          <w:b w:val="0"/>
          <w:sz w:val="21"/>
          <w:lang w:eastAsia="zh-CN"/>
        </w:rPr>
        <w:t>阅</w:t>
      </w:r>
      <w:proofErr w:type="gramStart"/>
      <w:r>
        <w:rPr>
          <w:rFonts w:hint="eastAsia"/>
          <w:b w:val="0"/>
          <w:sz w:val="21"/>
          <w:lang w:eastAsia="zh-CN"/>
        </w:rPr>
        <w:t>片任务</w:t>
      </w:r>
      <w:proofErr w:type="gramEnd"/>
      <w:r>
        <w:rPr>
          <w:rFonts w:hint="eastAsia"/>
          <w:b w:val="0"/>
          <w:sz w:val="21"/>
          <w:lang w:eastAsia="zh-CN"/>
        </w:rPr>
        <w:t>组织方式和呈现顺序</w:t>
      </w:r>
      <w:bookmarkEnd w:id="47"/>
    </w:p>
    <w:p w:rsidR="00FC0A42" w:rsidRDefault="00F8785C">
      <w:pPr>
        <w:pStyle w:val="20"/>
        <w:spacing w:after="120"/>
        <w:rPr>
          <w:lang w:eastAsia="zh-CN"/>
        </w:rPr>
      </w:pPr>
      <w:bookmarkStart w:id="48" w:name="_Toc195187569"/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片功能</w:t>
      </w:r>
      <w:proofErr w:type="gramEnd"/>
      <w:r>
        <w:rPr>
          <w:rFonts w:hint="eastAsia"/>
          <w:lang w:eastAsia="zh-CN"/>
        </w:rPr>
        <w:t>组件</w:t>
      </w:r>
      <w:bookmarkEnd w:id="48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片功能</w:t>
      </w:r>
      <w:proofErr w:type="gramEnd"/>
      <w:r>
        <w:rPr>
          <w:rFonts w:hint="eastAsia"/>
          <w:lang w:eastAsia="zh-CN"/>
        </w:rPr>
        <w:t>组件根据配置的阅片规则组装影像组件、临床数据组件以及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和附加评估等组件，并根据影像组件与</w:t>
      </w:r>
      <w:r>
        <w:rPr>
          <w:lang w:eastAsia="zh-CN"/>
        </w:rPr>
        <w:t>CRF</w:t>
      </w:r>
      <w:r>
        <w:rPr>
          <w:lang w:eastAsia="zh-CN"/>
        </w:rPr>
        <w:t>表单</w:t>
      </w:r>
      <w:r>
        <w:rPr>
          <w:rFonts w:hint="eastAsia"/>
          <w:lang w:eastAsia="zh-CN"/>
        </w:rPr>
        <w:t>组合</w:t>
      </w:r>
      <w:r>
        <w:rPr>
          <w:lang w:eastAsia="zh-CN"/>
        </w:rPr>
        <w:t>方式</w:t>
      </w:r>
      <w:r>
        <w:rPr>
          <w:rFonts w:hint="eastAsia"/>
          <w:lang w:eastAsia="zh-CN"/>
        </w:rPr>
        <w:t>的要求，呈现在阅片页面和报告页面。各个</w:t>
      </w:r>
      <w:proofErr w:type="gramStart"/>
      <w:r>
        <w:rPr>
          <w:rFonts w:hint="eastAsia"/>
          <w:lang w:eastAsia="zh-CN"/>
        </w:rPr>
        <w:t>组件与阅片</w:t>
      </w:r>
      <w:proofErr w:type="gramEnd"/>
      <w:r>
        <w:rPr>
          <w:rFonts w:hint="eastAsia"/>
          <w:lang w:eastAsia="zh-CN"/>
        </w:rPr>
        <w:t>页面及报告页面间的组合模式包括但不限于如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_Ref178248888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9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4"/>
          <w:lang w:eastAsia="zh-CN"/>
        </w:rPr>
      </w:pPr>
      <w:bookmarkStart w:id="49" w:name="_Ref178248888"/>
      <w:bookmarkStart w:id="50" w:name="_Toc195187543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9</w:t>
      </w:r>
      <w:r>
        <w:rPr>
          <w:b w:val="0"/>
          <w:sz w:val="21"/>
          <w:szCs w:val="21"/>
        </w:rPr>
        <w:fldChar w:fldCharType="end"/>
      </w:r>
      <w:bookmarkEnd w:id="49"/>
      <w:r>
        <w:rPr>
          <w:b w:val="0"/>
          <w:sz w:val="21"/>
          <w:szCs w:val="21"/>
          <w:lang w:eastAsia="zh-CN"/>
        </w:rPr>
        <w:t xml:space="preserve"> </w:t>
      </w:r>
      <w:r>
        <w:rPr>
          <w:rFonts w:hint="eastAsia"/>
          <w:b w:val="0"/>
          <w:sz w:val="21"/>
          <w:szCs w:val="21"/>
          <w:lang w:eastAsia="zh-CN"/>
        </w:rPr>
        <w:t>阅</w:t>
      </w:r>
      <w:proofErr w:type="gramStart"/>
      <w:r>
        <w:rPr>
          <w:rFonts w:hint="eastAsia"/>
          <w:b w:val="0"/>
          <w:sz w:val="21"/>
          <w:szCs w:val="21"/>
          <w:lang w:eastAsia="zh-CN"/>
        </w:rPr>
        <w:t>片任务</w:t>
      </w:r>
      <w:proofErr w:type="gramEnd"/>
      <w:r>
        <w:rPr>
          <w:rFonts w:hint="eastAsia"/>
          <w:b w:val="0"/>
          <w:sz w:val="21"/>
          <w:szCs w:val="21"/>
          <w:lang w:eastAsia="zh-CN"/>
        </w:rPr>
        <w:t>类型对应的阅片</w:t>
      </w:r>
      <w:proofErr w:type="gramStart"/>
      <w:r>
        <w:rPr>
          <w:rFonts w:hint="eastAsia"/>
          <w:b w:val="0"/>
          <w:sz w:val="21"/>
          <w:szCs w:val="21"/>
          <w:lang w:eastAsia="zh-CN"/>
        </w:rPr>
        <w:t>界面及阅</w:t>
      </w:r>
      <w:proofErr w:type="gramEnd"/>
      <w:r>
        <w:rPr>
          <w:rFonts w:hint="eastAsia"/>
          <w:b w:val="0"/>
          <w:sz w:val="21"/>
          <w:szCs w:val="21"/>
          <w:lang w:eastAsia="zh-CN"/>
        </w:rPr>
        <w:t>片规则</w:t>
      </w:r>
      <w:bookmarkEnd w:id="50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3543"/>
        <w:gridCol w:w="2127"/>
      </w:tblGrid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组合编号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阅片页面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报告页面</w:t>
            </w:r>
            <w:proofErr w:type="spellEnd"/>
          </w:p>
        </w:tc>
      </w:tr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组合一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影像组件、</w:t>
            </w:r>
            <w:r>
              <w:rPr>
                <w:rFonts w:hint="eastAsia"/>
                <w:sz w:val="21"/>
                <w:szCs w:val="21"/>
              </w:rPr>
              <w:t>eICRF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无</w:t>
            </w:r>
          </w:p>
        </w:tc>
      </w:tr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组合二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影像组件、临床数据、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无</w:t>
            </w:r>
          </w:p>
        </w:tc>
      </w:tr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组合三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影像组件、</w:t>
            </w:r>
            <w:r>
              <w:rPr>
                <w:rFonts w:hint="eastAsia"/>
                <w:sz w:val="21"/>
                <w:szCs w:val="21"/>
              </w:rPr>
              <w:t>eICRF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eICRF</w:t>
            </w:r>
            <w:proofErr w:type="spellEnd"/>
          </w:p>
        </w:tc>
      </w:tr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组合四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影像组件、临床数据、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eICRF</w:t>
            </w:r>
            <w:proofErr w:type="spellEnd"/>
          </w:p>
        </w:tc>
      </w:tr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组合五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影像组件、</w:t>
            </w:r>
            <w:r>
              <w:rPr>
                <w:rFonts w:hint="eastAsia"/>
                <w:sz w:val="21"/>
                <w:szCs w:val="21"/>
              </w:rPr>
              <w:t>eICRF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eICRF</w:t>
            </w:r>
            <w:r>
              <w:rPr>
                <w:rFonts w:hint="eastAsia"/>
                <w:sz w:val="21"/>
                <w:szCs w:val="21"/>
              </w:rPr>
              <w:t>、附加评估</w:t>
            </w:r>
            <w:proofErr w:type="spellEnd"/>
          </w:p>
        </w:tc>
      </w:tr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组合六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影像组件、临床数据、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eICRF</w:t>
            </w:r>
            <w:r>
              <w:rPr>
                <w:rFonts w:hint="eastAsia"/>
                <w:sz w:val="21"/>
                <w:szCs w:val="21"/>
              </w:rPr>
              <w:t>、附加评估</w:t>
            </w:r>
            <w:proofErr w:type="spellEnd"/>
          </w:p>
        </w:tc>
      </w:tr>
    </w:tbl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阅片页面和报告页面的示意图如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_Ref178249385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lang w:eastAsia="zh-CN"/>
        </w:rPr>
        <w:t>图</w:t>
      </w:r>
      <w:r>
        <w:rPr>
          <w:lang w:eastAsia="zh-CN"/>
        </w:rPr>
        <w:t xml:space="preserve"> 3</w:t>
      </w:r>
      <w:r>
        <w:fldChar w:fldCharType="end"/>
      </w:r>
      <w:r>
        <w:rPr>
          <w:rFonts w:hint="eastAsia"/>
          <w:lang w:eastAsia="zh-CN"/>
        </w:rPr>
        <w:t>、</w:t>
      </w:r>
      <w:r>
        <w:fldChar w:fldCharType="begin"/>
      </w:r>
      <w:r>
        <w:rPr>
          <w:lang w:eastAsia="zh-CN"/>
        </w:rPr>
        <w:instrText xml:space="preserve"> REF _Ref178249389 \h  \* MERGEFORMAT </w:instrText>
      </w:r>
      <w:r>
        <w:fldChar w:fldCharType="separate"/>
      </w:r>
      <w:r>
        <w:rPr>
          <w:lang w:eastAsia="zh-CN"/>
        </w:rPr>
        <w:t>图</w:t>
      </w:r>
      <w:r>
        <w:rPr>
          <w:lang w:eastAsia="zh-CN"/>
        </w:rPr>
        <w:t xml:space="preserve"> 4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ind w:firstLine="420"/>
      </w:pPr>
      <w:proofErr w:type="spellStart"/>
      <w:r>
        <w:rPr>
          <w:rFonts w:hint="eastAsia"/>
        </w:rPr>
        <w:t>阅片页面</w:t>
      </w:r>
      <w:proofErr w:type="spellEnd"/>
      <w:r>
        <w:rPr>
          <w:rFonts w:hint="eastAsia"/>
        </w:rPr>
        <w:t>：</w:t>
      </w:r>
    </w:p>
    <w:p w:rsidR="00FC0A42" w:rsidRDefault="001B6ECE">
      <w:pPr>
        <w:jc w:val="center"/>
      </w:pPr>
      <w:r>
        <w:rPr>
          <w:noProof/>
        </w:rPr>
        <w:pict>
          <v:shape id="_x0000_i1028" type="#_x0000_t75" style="width:453.75pt;height:273.75pt;visibility:visible;mso-wrap-style:square">
            <v:imagedata r:id="rId12" o:title=""/>
          </v:shape>
        </w:pict>
      </w:r>
    </w:p>
    <w:p w:rsidR="00FC0A42" w:rsidRDefault="00F8785C">
      <w:pPr>
        <w:pStyle w:val="af1"/>
        <w:rPr>
          <w:b w:val="0"/>
          <w:sz w:val="21"/>
          <w:lang w:eastAsia="zh-CN"/>
        </w:rPr>
      </w:pPr>
      <w:bookmarkStart w:id="51" w:name="_Ref178249385"/>
      <w:bookmarkStart w:id="52" w:name="_Toc195187527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3</w:t>
      </w:r>
      <w:r>
        <w:rPr>
          <w:b w:val="0"/>
          <w:sz w:val="21"/>
        </w:rPr>
        <w:fldChar w:fldCharType="end"/>
      </w:r>
      <w:bookmarkEnd w:id="51"/>
      <w:r>
        <w:rPr>
          <w:b w:val="0"/>
          <w:sz w:val="21"/>
          <w:lang w:eastAsia="zh-CN"/>
        </w:rPr>
        <w:t xml:space="preserve"> </w:t>
      </w:r>
      <w:r>
        <w:rPr>
          <w:rFonts w:hint="eastAsia"/>
          <w:b w:val="0"/>
          <w:sz w:val="21"/>
          <w:lang w:eastAsia="zh-CN"/>
        </w:rPr>
        <w:t>阅片页面示意图</w:t>
      </w:r>
      <w:bookmarkEnd w:id="52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lastRenderedPageBreak/>
        <w:t>报告页面：</w:t>
      </w:r>
    </w:p>
    <w:p w:rsidR="00FC0A42" w:rsidRDefault="001B6ECE">
      <w:pPr>
        <w:jc w:val="center"/>
      </w:pPr>
      <w:r>
        <w:rPr>
          <w:noProof/>
        </w:rPr>
        <w:pict>
          <v:shape id="_x0000_i1029" type="#_x0000_t75" style="width:453.75pt;height:275.25pt;visibility:visible;mso-wrap-style:square">
            <v:imagedata r:id="rId13" o:title=""/>
          </v:shape>
        </w:pict>
      </w:r>
    </w:p>
    <w:p w:rsidR="00FC0A42" w:rsidRDefault="00F8785C">
      <w:pPr>
        <w:pStyle w:val="af1"/>
        <w:rPr>
          <w:b w:val="0"/>
          <w:sz w:val="21"/>
          <w:lang w:eastAsia="zh-CN"/>
        </w:rPr>
      </w:pPr>
      <w:bookmarkStart w:id="53" w:name="_Ref178249389"/>
      <w:bookmarkStart w:id="54" w:name="_Toc195187528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4</w:t>
      </w:r>
      <w:r>
        <w:rPr>
          <w:b w:val="0"/>
          <w:sz w:val="21"/>
        </w:rPr>
        <w:fldChar w:fldCharType="end"/>
      </w:r>
      <w:bookmarkEnd w:id="53"/>
      <w:r>
        <w:rPr>
          <w:b w:val="0"/>
          <w:sz w:val="21"/>
          <w:lang w:eastAsia="zh-CN"/>
        </w:rPr>
        <w:t xml:space="preserve"> </w:t>
      </w:r>
      <w:r>
        <w:rPr>
          <w:rFonts w:hint="eastAsia"/>
          <w:b w:val="0"/>
          <w:sz w:val="21"/>
          <w:lang w:eastAsia="zh-CN"/>
        </w:rPr>
        <w:t>报告页面示意图</w:t>
      </w:r>
      <w:bookmarkEnd w:id="54"/>
    </w:p>
    <w:p w:rsidR="00FC0A42" w:rsidRDefault="00FC0A42">
      <w:pPr>
        <w:rPr>
          <w:lang w:eastAsia="zh-CN"/>
        </w:rPr>
      </w:pPr>
    </w:p>
    <w:p w:rsidR="00FC0A42" w:rsidRDefault="00F8785C">
      <w:pPr>
        <w:pStyle w:val="1"/>
        <w:rPr>
          <w:lang w:eastAsia="zh-CN"/>
        </w:rPr>
      </w:pPr>
      <w:bookmarkStart w:id="55" w:name="_Toc195187570"/>
      <w:r>
        <w:rPr>
          <w:rFonts w:hint="eastAsia"/>
          <w:lang w:eastAsia="zh-CN"/>
        </w:rPr>
        <w:t>实例</w:t>
      </w:r>
      <w:bookmarkEnd w:id="55"/>
    </w:p>
    <w:p w:rsidR="00FC0A42" w:rsidRDefault="00F8785C">
      <w:pPr>
        <w:pStyle w:val="20"/>
        <w:spacing w:after="120"/>
        <w:rPr>
          <w:lang w:eastAsia="zh-CN"/>
        </w:rPr>
      </w:pPr>
      <w:bookmarkStart w:id="56" w:name="_Toc195187571"/>
      <w:r>
        <w:rPr>
          <w:rFonts w:hint="eastAsia"/>
          <w:lang w:eastAsia="zh-CN"/>
        </w:rPr>
        <w:t>案例一</w:t>
      </w:r>
      <w:bookmarkEnd w:id="56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案例一中阅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按受试者组织，按时间顺序呈现。阅</w:t>
      </w:r>
      <w:proofErr w:type="gramStart"/>
      <w:r>
        <w:rPr>
          <w:rFonts w:hint="eastAsia"/>
          <w:lang w:eastAsia="zh-CN"/>
        </w:rPr>
        <w:t>片功能</w:t>
      </w:r>
      <w:proofErr w:type="gramEnd"/>
      <w:r>
        <w:rPr>
          <w:rFonts w:hint="eastAsia"/>
          <w:lang w:eastAsia="zh-CN"/>
        </w:rPr>
        <w:t>组件中，阅片页面和报告页面的</w:t>
      </w:r>
      <w:proofErr w:type="gramStart"/>
      <w:r>
        <w:rPr>
          <w:rFonts w:hint="eastAsia"/>
          <w:lang w:eastAsia="zh-CN"/>
        </w:rPr>
        <w:t>的</w:t>
      </w:r>
      <w:proofErr w:type="gramEnd"/>
      <w:r>
        <w:rPr>
          <w:rFonts w:hint="eastAsia"/>
          <w:lang w:eastAsia="zh-CN"/>
        </w:rPr>
        <w:t>组合方式如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_Ref178249743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10 </w:t>
      </w:r>
      <w:r>
        <w:rPr>
          <w:rFonts w:hint="eastAsia"/>
          <w:szCs w:val="21"/>
          <w:lang w:eastAsia="zh-CN"/>
        </w:rPr>
        <w:t>组合四的阅片页面、报告页面组合</w:t>
      </w:r>
      <w:r>
        <w:fldChar w:fldCharType="end"/>
      </w:r>
      <w:r>
        <w:fldChar w:fldCharType="begin"/>
      </w:r>
      <w:r>
        <w:rPr>
          <w:lang w:eastAsia="zh-CN"/>
        </w:rPr>
        <w:instrText xml:space="preserve"> REF _Ref178249747 \h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10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1"/>
          <w:szCs w:val="21"/>
          <w:lang w:eastAsia="zh-CN"/>
        </w:rPr>
      </w:pPr>
      <w:bookmarkStart w:id="57" w:name="_Ref178249747"/>
      <w:bookmarkStart w:id="58" w:name="_Ref178249743"/>
      <w:bookmarkStart w:id="59" w:name="_Toc195187544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10</w:t>
      </w:r>
      <w:r>
        <w:rPr>
          <w:b w:val="0"/>
          <w:sz w:val="21"/>
          <w:szCs w:val="21"/>
        </w:rPr>
        <w:fldChar w:fldCharType="end"/>
      </w:r>
      <w:bookmarkEnd w:id="57"/>
      <w:r>
        <w:rPr>
          <w:b w:val="0"/>
          <w:sz w:val="21"/>
          <w:szCs w:val="21"/>
          <w:lang w:eastAsia="zh-CN"/>
        </w:rPr>
        <w:t xml:space="preserve"> </w:t>
      </w:r>
      <w:r>
        <w:rPr>
          <w:rFonts w:hint="eastAsia"/>
          <w:b w:val="0"/>
          <w:sz w:val="21"/>
          <w:szCs w:val="21"/>
          <w:lang w:eastAsia="zh-CN"/>
        </w:rPr>
        <w:t>组合四的阅片页面、报告页面组合</w:t>
      </w:r>
      <w:bookmarkEnd w:id="58"/>
      <w:bookmarkEnd w:id="59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3543"/>
        <w:gridCol w:w="2127"/>
      </w:tblGrid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组合编号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阅片页面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报告页面</w:t>
            </w:r>
            <w:proofErr w:type="spellEnd"/>
          </w:p>
        </w:tc>
      </w:tr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组合四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影像组件、临床数据、</w:t>
            </w:r>
            <w:proofErr w:type="spellStart"/>
            <w:r>
              <w:rPr>
                <w:rFonts w:hint="eastAsia"/>
                <w:sz w:val="21"/>
                <w:szCs w:val="21"/>
                <w:lang w:eastAsia="zh-CN"/>
              </w:rPr>
              <w:t>eICRF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eICRF</w:t>
            </w:r>
            <w:proofErr w:type="spellEnd"/>
          </w:p>
        </w:tc>
      </w:tr>
    </w:tbl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按照受试者组织，统计受试者可</w:t>
      </w:r>
      <w:proofErr w:type="gramStart"/>
      <w:r>
        <w:rPr>
          <w:rFonts w:hint="eastAsia"/>
          <w:lang w:eastAsia="zh-CN"/>
        </w:rPr>
        <w:t>阅任</w:t>
      </w:r>
      <w:proofErr w:type="gramEnd"/>
      <w:r>
        <w:rPr>
          <w:rFonts w:hint="eastAsia"/>
          <w:lang w:eastAsia="zh-CN"/>
        </w:rPr>
        <w:t>务总量。任务列表页面如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_Ref178249444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lang w:eastAsia="zh-CN"/>
        </w:rPr>
        <w:t>图</w:t>
      </w:r>
      <w:r>
        <w:rPr>
          <w:lang w:eastAsia="zh-CN"/>
        </w:rPr>
        <w:t xml:space="preserve"> 5</w:t>
      </w:r>
      <w:r>
        <w:fldChar w:fldCharType="end"/>
      </w:r>
      <w:r>
        <w:rPr>
          <w:rFonts w:hint="eastAsia"/>
          <w:lang w:eastAsia="zh-CN"/>
        </w:rPr>
        <w:t>所示。</w:t>
      </w:r>
      <w:r>
        <w:rPr>
          <w:lang w:eastAsia="zh-CN"/>
        </w:rPr>
        <w:t xml:space="preserve"> </w:t>
      </w:r>
    </w:p>
    <w:p w:rsidR="00FC0A42" w:rsidRDefault="001B6ECE">
      <w:pPr>
        <w:jc w:val="center"/>
      </w:pPr>
      <w:r>
        <w:rPr>
          <w:noProof/>
        </w:rPr>
        <w:pict>
          <v:shape id="_x0000_i1030" type="#_x0000_t75" style="width:431.25pt;height:172.5pt;visibility:visible;mso-wrap-style:square">
            <v:imagedata r:id="rId14" o:title=""/>
          </v:shape>
        </w:pict>
      </w:r>
    </w:p>
    <w:p w:rsidR="00FC0A42" w:rsidRDefault="00F8785C">
      <w:pPr>
        <w:pStyle w:val="af1"/>
        <w:rPr>
          <w:b w:val="0"/>
          <w:sz w:val="21"/>
          <w:lang w:eastAsia="zh-CN"/>
        </w:rPr>
      </w:pPr>
      <w:bookmarkStart w:id="60" w:name="_Ref178249444"/>
      <w:bookmarkStart w:id="61" w:name="_Toc195187529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5</w:t>
      </w:r>
      <w:r>
        <w:rPr>
          <w:b w:val="0"/>
          <w:sz w:val="21"/>
        </w:rPr>
        <w:fldChar w:fldCharType="end"/>
      </w:r>
      <w:bookmarkEnd w:id="60"/>
      <w:r>
        <w:rPr>
          <w:b w:val="0"/>
          <w:sz w:val="21"/>
          <w:lang w:eastAsia="zh-CN"/>
        </w:rPr>
        <w:t xml:space="preserve"> </w:t>
      </w:r>
      <w:r>
        <w:rPr>
          <w:rFonts w:hint="eastAsia"/>
          <w:b w:val="0"/>
          <w:sz w:val="21"/>
          <w:lang w:eastAsia="zh-CN"/>
        </w:rPr>
        <w:t>按受试者组织任务的任务列表</w:t>
      </w:r>
      <w:bookmarkEnd w:id="61"/>
    </w:p>
    <w:p w:rsidR="00FC0A42" w:rsidRDefault="00F8785C">
      <w:pPr>
        <w:ind w:firstLine="360"/>
        <w:rPr>
          <w:lang w:eastAsia="zh-CN"/>
        </w:rPr>
      </w:pPr>
      <w:r>
        <w:rPr>
          <w:rFonts w:hint="eastAsia"/>
          <w:lang w:eastAsia="zh-CN"/>
        </w:rPr>
        <w:lastRenderedPageBreak/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按照顺序呈现，在阅片页面</w:t>
      </w:r>
      <w:proofErr w:type="gramStart"/>
      <w:r>
        <w:rPr>
          <w:rFonts w:hint="eastAsia"/>
          <w:lang w:eastAsia="zh-CN"/>
        </w:rPr>
        <w:t>按阅片任</w:t>
      </w:r>
      <w:proofErr w:type="gramEnd"/>
      <w:r>
        <w:rPr>
          <w:rFonts w:hint="eastAsia"/>
          <w:lang w:eastAsia="zh-CN"/>
        </w:rPr>
        <w:t>务顺序展现历次访视影像，影像组件采用</w:t>
      </w:r>
      <w:r>
        <w:rPr>
          <w:rFonts w:hint="eastAsia"/>
          <w:lang w:eastAsia="zh-CN"/>
        </w:rPr>
        <w:t>D</w:t>
      </w:r>
      <w:r>
        <w:rPr>
          <w:lang w:eastAsia="zh-CN"/>
        </w:rPr>
        <w:t>ICOM</w:t>
      </w:r>
      <w:r>
        <w:rPr>
          <w:rFonts w:hint="eastAsia"/>
          <w:lang w:eastAsia="zh-CN"/>
        </w:rPr>
        <w:t>工具，并且具有临床数据，在阅片页面展示病灶列表，病灶列表属于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的一部分；在报告页面展示历史访视和当前访视的</w:t>
      </w:r>
      <w:proofErr w:type="spellStart"/>
      <w:r>
        <w:rPr>
          <w:rFonts w:hint="eastAsia"/>
          <w:lang w:eastAsia="zh-CN"/>
        </w:rPr>
        <w:t>eIC</w:t>
      </w:r>
      <w:r>
        <w:rPr>
          <w:lang w:eastAsia="zh-CN"/>
        </w:rPr>
        <w:t>RF</w:t>
      </w:r>
      <w:proofErr w:type="spellEnd"/>
      <w:r>
        <w:rPr>
          <w:rFonts w:hint="eastAsia"/>
          <w:lang w:eastAsia="zh-CN"/>
        </w:rPr>
        <w:t>，</w:t>
      </w:r>
      <w:r>
        <w:rPr>
          <w:rFonts w:hint="eastAsia"/>
          <w:lang w:eastAsia="zh-CN"/>
        </w:rPr>
        <w:t xml:space="preserve"> 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按照</w:t>
      </w:r>
      <w:r>
        <w:rPr>
          <w:rFonts w:hint="eastAsia"/>
          <w:lang w:eastAsia="zh-CN"/>
        </w:rPr>
        <w:t>R</w:t>
      </w:r>
      <w:r>
        <w:rPr>
          <w:lang w:eastAsia="zh-CN"/>
        </w:rPr>
        <w:t>ECIST1.1</w:t>
      </w:r>
      <w:r>
        <w:rPr>
          <w:rFonts w:hint="eastAsia"/>
          <w:lang w:eastAsia="zh-CN"/>
        </w:rPr>
        <w:t>标准配置。</w:t>
      </w:r>
    </w:p>
    <w:p w:rsidR="00FC0A42" w:rsidRDefault="00F8785C">
      <w:pPr>
        <w:ind w:firstLine="360"/>
        <w:rPr>
          <w:lang w:eastAsia="zh-CN"/>
        </w:rPr>
      </w:pPr>
      <w:r>
        <w:rPr>
          <w:rFonts w:hint="eastAsia"/>
          <w:lang w:eastAsia="zh-CN"/>
        </w:rPr>
        <w:t>该模式</w:t>
      </w:r>
      <w:proofErr w:type="gramStart"/>
      <w:r>
        <w:rPr>
          <w:rFonts w:hint="eastAsia"/>
          <w:lang w:eastAsia="zh-CN"/>
        </w:rPr>
        <w:t>下当前</w:t>
      </w:r>
      <w:proofErr w:type="gramEnd"/>
      <w:r>
        <w:rPr>
          <w:rFonts w:hint="eastAsia"/>
          <w:lang w:eastAsia="zh-CN"/>
        </w:rPr>
        <w:t>任务结束后，可直接接入该受试者是后一任务。并且在当前访视中，可以查看历次已完成任务的评估</w:t>
      </w:r>
      <w:r>
        <w:rPr>
          <w:rFonts w:hint="eastAsia"/>
          <w:lang w:eastAsia="zh-CN"/>
        </w:rPr>
        <w:t>C</w:t>
      </w:r>
      <w:r>
        <w:rPr>
          <w:lang w:eastAsia="zh-CN"/>
        </w:rPr>
        <w:t>RF</w:t>
      </w:r>
      <w:r>
        <w:rPr>
          <w:rFonts w:hint="eastAsia"/>
          <w:lang w:eastAsia="zh-CN"/>
        </w:rPr>
        <w:t>表。</w:t>
      </w:r>
    </w:p>
    <w:p w:rsidR="00FC0A42" w:rsidRDefault="00F8785C">
      <w:pPr>
        <w:ind w:firstLine="360"/>
      </w:pPr>
      <w:proofErr w:type="spellStart"/>
      <w:r>
        <w:rPr>
          <w:rFonts w:hint="eastAsia"/>
        </w:rPr>
        <w:t>阅片页面如下</w:t>
      </w:r>
      <w:proofErr w:type="spellEnd"/>
      <w:r>
        <w:rPr>
          <w:rFonts w:hint="eastAsia"/>
        </w:rPr>
        <w:t>：</w:t>
      </w:r>
    </w:p>
    <w:p w:rsidR="00FC0A42" w:rsidRDefault="001B6ECE">
      <w:pPr>
        <w:pStyle w:val="a3"/>
        <w:ind w:left="360" w:firstLine="0"/>
        <w:jc w:val="center"/>
        <w:rPr>
          <w:rFonts w:ascii="Times New Roman" w:eastAsia="宋体" w:hAnsi="Times New Roman"/>
          <w:sz w:val="24"/>
        </w:rPr>
      </w:pPr>
      <w:r>
        <w:rPr>
          <w:noProof/>
        </w:rPr>
        <w:pict>
          <v:shape id="_x0000_i1031" type="#_x0000_t75" style="width:453.75pt;height:255.75pt;visibility:visible;mso-wrap-style:square">
            <v:imagedata r:id="rId15" o:title=""/>
          </v:shape>
        </w:pict>
      </w:r>
    </w:p>
    <w:p w:rsidR="00FC0A42" w:rsidRDefault="00F8785C">
      <w:pPr>
        <w:pStyle w:val="af1"/>
        <w:rPr>
          <w:b w:val="0"/>
          <w:sz w:val="24"/>
          <w:lang w:eastAsia="zh-CN"/>
        </w:rPr>
      </w:pPr>
      <w:bookmarkStart w:id="62" w:name="_Toc195187530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6</w:t>
      </w:r>
      <w:r>
        <w:rPr>
          <w:b w:val="0"/>
          <w:sz w:val="21"/>
        </w:rPr>
        <w:fldChar w:fldCharType="end"/>
      </w:r>
      <w:r>
        <w:rPr>
          <w:b w:val="0"/>
          <w:sz w:val="21"/>
          <w:lang w:eastAsia="zh-CN"/>
        </w:rPr>
        <w:t xml:space="preserve"> </w:t>
      </w:r>
      <w:proofErr w:type="gramStart"/>
      <w:r>
        <w:rPr>
          <w:rFonts w:hint="eastAsia"/>
          <w:b w:val="0"/>
          <w:sz w:val="21"/>
          <w:lang w:eastAsia="zh-CN"/>
        </w:rPr>
        <w:t>组合四阅片</w:t>
      </w:r>
      <w:proofErr w:type="gramEnd"/>
      <w:r>
        <w:rPr>
          <w:rFonts w:hint="eastAsia"/>
          <w:b w:val="0"/>
          <w:sz w:val="21"/>
          <w:lang w:eastAsia="zh-CN"/>
        </w:rPr>
        <w:t>页面实景图</w:t>
      </w:r>
      <w:bookmarkEnd w:id="62"/>
    </w:p>
    <w:p w:rsidR="00FC0A42" w:rsidRDefault="00F8785C">
      <w:pPr>
        <w:pStyle w:val="a3"/>
        <w:ind w:left="360" w:firstLine="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查看临床数据：</w:t>
      </w:r>
    </w:p>
    <w:p w:rsidR="00FC0A42" w:rsidRDefault="001B6ECE">
      <w:pPr>
        <w:pStyle w:val="a3"/>
        <w:ind w:left="360" w:firstLine="0"/>
        <w:jc w:val="center"/>
        <w:rPr>
          <w:rFonts w:ascii="Times New Roman" w:eastAsia="宋体" w:hAnsi="Times New Roman"/>
          <w:sz w:val="24"/>
        </w:rPr>
      </w:pPr>
      <w:r>
        <w:rPr>
          <w:noProof/>
        </w:rPr>
        <w:pict>
          <v:shape id="_x0000_i1032" type="#_x0000_t75" style="width:453.75pt;height:255.75pt;visibility:visible;mso-wrap-style:square">
            <v:imagedata r:id="rId16" o:title=""/>
          </v:shape>
        </w:pict>
      </w:r>
    </w:p>
    <w:p w:rsidR="00FC0A42" w:rsidRDefault="00F8785C">
      <w:pPr>
        <w:pStyle w:val="af1"/>
        <w:rPr>
          <w:b w:val="0"/>
          <w:sz w:val="24"/>
          <w:lang w:eastAsia="zh-CN"/>
        </w:rPr>
      </w:pPr>
      <w:bookmarkStart w:id="63" w:name="_Toc195187531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7</w:t>
      </w:r>
      <w:r>
        <w:rPr>
          <w:b w:val="0"/>
          <w:sz w:val="21"/>
        </w:rPr>
        <w:fldChar w:fldCharType="end"/>
      </w:r>
      <w:r>
        <w:rPr>
          <w:b w:val="0"/>
          <w:sz w:val="21"/>
          <w:lang w:eastAsia="zh-CN"/>
        </w:rPr>
        <w:t xml:space="preserve"> </w:t>
      </w:r>
      <w:proofErr w:type="gramStart"/>
      <w:r>
        <w:rPr>
          <w:rFonts w:hint="eastAsia"/>
          <w:b w:val="0"/>
          <w:sz w:val="21"/>
          <w:lang w:eastAsia="zh-CN"/>
        </w:rPr>
        <w:t>组合四阅片</w:t>
      </w:r>
      <w:proofErr w:type="gramEnd"/>
      <w:r>
        <w:rPr>
          <w:rFonts w:hint="eastAsia"/>
          <w:b w:val="0"/>
          <w:sz w:val="21"/>
          <w:lang w:eastAsia="zh-CN"/>
        </w:rPr>
        <w:t>页面查看临床数据实景图</w:t>
      </w:r>
      <w:bookmarkEnd w:id="63"/>
    </w:p>
    <w:p w:rsidR="00FC0A42" w:rsidRDefault="00F8785C">
      <w:pPr>
        <w:pStyle w:val="a3"/>
        <w:ind w:left="360" w:firstLine="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lastRenderedPageBreak/>
        <w:t>报告页面：</w:t>
      </w:r>
    </w:p>
    <w:p w:rsidR="00FC0A42" w:rsidRDefault="001B6ECE">
      <w:pPr>
        <w:jc w:val="center"/>
      </w:pPr>
      <w:r>
        <w:rPr>
          <w:noProof/>
        </w:rPr>
        <w:pict>
          <v:shape id="_x0000_i1033" type="#_x0000_t75" style="width:453.75pt;height:255.75pt;visibility:visible;mso-wrap-style:square">
            <v:imagedata r:id="rId17" o:title=""/>
          </v:shape>
        </w:pict>
      </w:r>
    </w:p>
    <w:p w:rsidR="00FC0A42" w:rsidRDefault="00F8785C">
      <w:pPr>
        <w:pStyle w:val="af1"/>
        <w:rPr>
          <w:b w:val="0"/>
          <w:sz w:val="24"/>
          <w:lang w:eastAsia="zh-CN"/>
        </w:rPr>
      </w:pPr>
      <w:bookmarkStart w:id="64" w:name="_Toc195187532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8</w:t>
      </w:r>
      <w:r>
        <w:rPr>
          <w:b w:val="0"/>
          <w:sz w:val="21"/>
        </w:rPr>
        <w:fldChar w:fldCharType="end"/>
      </w:r>
      <w:r>
        <w:rPr>
          <w:b w:val="0"/>
          <w:sz w:val="21"/>
          <w:lang w:eastAsia="zh-CN"/>
        </w:rPr>
        <w:t xml:space="preserve"> </w:t>
      </w:r>
      <w:r>
        <w:rPr>
          <w:rFonts w:hint="eastAsia"/>
          <w:b w:val="0"/>
          <w:sz w:val="21"/>
          <w:lang w:eastAsia="zh-CN"/>
        </w:rPr>
        <w:t>组合</w:t>
      </w:r>
      <w:proofErr w:type="gramStart"/>
      <w:r>
        <w:rPr>
          <w:rFonts w:hint="eastAsia"/>
          <w:b w:val="0"/>
          <w:sz w:val="21"/>
          <w:lang w:eastAsia="zh-CN"/>
        </w:rPr>
        <w:t>四报告</w:t>
      </w:r>
      <w:proofErr w:type="gramEnd"/>
      <w:r>
        <w:rPr>
          <w:rFonts w:hint="eastAsia"/>
          <w:b w:val="0"/>
          <w:sz w:val="21"/>
          <w:lang w:eastAsia="zh-CN"/>
        </w:rPr>
        <w:t>页面实景图</w:t>
      </w:r>
      <w:bookmarkEnd w:id="64"/>
    </w:p>
    <w:p w:rsidR="00FC0A42" w:rsidRDefault="00F8785C">
      <w:pPr>
        <w:pStyle w:val="20"/>
        <w:spacing w:after="120"/>
        <w:rPr>
          <w:lang w:eastAsia="zh-CN"/>
        </w:rPr>
      </w:pPr>
      <w:bookmarkStart w:id="65" w:name="_Toc195187572"/>
      <w:r>
        <w:rPr>
          <w:rFonts w:hint="eastAsia"/>
          <w:lang w:eastAsia="zh-CN"/>
        </w:rPr>
        <w:t>案例二</w:t>
      </w:r>
      <w:bookmarkEnd w:id="65"/>
    </w:p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案例二中，阅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按访视组织，随机顺序呈现。阅</w:t>
      </w:r>
      <w:proofErr w:type="gramStart"/>
      <w:r>
        <w:rPr>
          <w:rFonts w:hint="eastAsia"/>
          <w:lang w:eastAsia="zh-CN"/>
        </w:rPr>
        <w:t>片功能</w:t>
      </w:r>
      <w:proofErr w:type="gramEnd"/>
      <w:r>
        <w:rPr>
          <w:rFonts w:hint="eastAsia"/>
          <w:lang w:eastAsia="zh-CN"/>
        </w:rPr>
        <w:t>组件中，阅片页面和报告页面的</w:t>
      </w:r>
      <w:proofErr w:type="gramStart"/>
      <w:r>
        <w:rPr>
          <w:rFonts w:hint="eastAsia"/>
          <w:lang w:eastAsia="zh-CN"/>
        </w:rPr>
        <w:t>的</w:t>
      </w:r>
      <w:proofErr w:type="gramEnd"/>
      <w:r>
        <w:rPr>
          <w:rFonts w:hint="eastAsia"/>
          <w:lang w:eastAsia="zh-CN"/>
        </w:rPr>
        <w:t>组合方式如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_Ref178249781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szCs w:val="21"/>
          <w:lang w:eastAsia="zh-CN"/>
        </w:rPr>
        <w:t>表</w:t>
      </w:r>
      <w:r>
        <w:rPr>
          <w:szCs w:val="21"/>
          <w:lang w:eastAsia="zh-CN"/>
        </w:rPr>
        <w:t xml:space="preserve"> 11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F8785C">
      <w:pPr>
        <w:pStyle w:val="af1"/>
        <w:rPr>
          <w:b w:val="0"/>
          <w:sz w:val="21"/>
          <w:szCs w:val="21"/>
          <w:lang w:eastAsia="zh-CN"/>
        </w:rPr>
      </w:pPr>
      <w:bookmarkStart w:id="66" w:name="_Toc195187545"/>
      <w:r>
        <w:rPr>
          <w:b w:val="0"/>
          <w:sz w:val="21"/>
          <w:szCs w:val="21"/>
          <w:lang w:eastAsia="zh-CN"/>
        </w:rPr>
        <w:t>表</w:t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b w:val="0"/>
          <w:sz w:val="21"/>
          <w:szCs w:val="21"/>
        </w:rPr>
        <w:fldChar w:fldCharType="begin"/>
      </w:r>
      <w:r>
        <w:rPr>
          <w:b w:val="0"/>
          <w:sz w:val="21"/>
          <w:szCs w:val="21"/>
          <w:lang w:eastAsia="zh-CN"/>
        </w:rPr>
        <w:instrText xml:space="preserve"> SEQ </w:instrText>
      </w:r>
      <w:r>
        <w:rPr>
          <w:b w:val="0"/>
          <w:sz w:val="21"/>
          <w:szCs w:val="21"/>
          <w:lang w:eastAsia="zh-CN"/>
        </w:rPr>
        <w:instrText>表</w:instrText>
      </w:r>
      <w:r>
        <w:rPr>
          <w:b w:val="0"/>
          <w:sz w:val="21"/>
          <w:szCs w:val="21"/>
          <w:lang w:eastAsia="zh-CN"/>
        </w:rPr>
        <w:instrText xml:space="preserve"> \* ARABIC </w:instrText>
      </w:r>
      <w:r>
        <w:rPr>
          <w:b w:val="0"/>
          <w:sz w:val="21"/>
          <w:szCs w:val="21"/>
        </w:rPr>
        <w:fldChar w:fldCharType="separate"/>
      </w:r>
      <w:r>
        <w:rPr>
          <w:b w:val="0"/>
          <w:sz w:val="21"/>
          <w:szCs w:val="21"/>
          <w:lang w:eastAsia="zh-CN"/>
        </w:rPr>
        <w:t>11</w:t>
      </w:r>
      <w:r>
        <w:rPr>
          <w:b w:val="0"/>
          <w:sz w:val="21"/>
          <w:szCs w:val="21"/>
        </w:rPr>
        <w:fldChar w:fldCharType="end"/>
      </w:r>
      <w:r>
        <w:rPr>
          <w:b w:val="0"/>
          <w:sz w:val="21"/>
          <w:szCs w:val="21"/>
          <w:lang w:eastAsia="zh-CN"/>
        </w:rPr>
        <w:t xml:space="preserve"> </w:t>
      </w:r>
      <w:r>
        <w:rPr>
          <w:rFonts w:hint="eastAsia"/>
          <w:b w:val="0"/>
          <w:sz w:val="21"/>
          <w:szCs w:val="21"/>
          <w:lang w:eastAsia="zh-CN"/>
        </w:rPr>
        <w:t>组合</w:t>
      </w:r>
      <w:proofErr w:type="gramStart"/>
      <w:r>
        <w:rPr>
          <w:rFonts w:hint="eastAsia"/>
          <w:b w:val="0"/>
          <w:sz w:val="21"/>
          <w:szCs w:val="21"/>
          <w:lang w:eastAsia="zh-CN"/>
        </w:rPr>
        <w:t>一</w:t>
      </w:r>
      <w:proofErr w:type="gramEnd"/>
      <w:r>
        <w:rPr>
          <w:rFonts w:hint="eastAsia"/>
          <w:b w:val="0"/>
          <w:sz w:val="21"/>
          <w:szCs w:val="21"/>
          <w:lang w:eastAsia="zh-CN"/>
        </w:rPr>
        <w:t>的阅片页面、报告页面组合</w:t>
      </w:r>
      <w:bookmarkEnd w:id="66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3543"/>
        <w:gridCol w:w="2127"/>
      </w:tblGrid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组合编号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阅片页面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报告页面</w:t>
            </w:r>
            <w:proofErr w:type="spellEnd"/>
          </w:p>
        </w:tc>
      </w:tr>
      <w:tr w:rsidR="00FC0A42">
        <w:trPr>
          <w:jc w:val="center"/>
        </w:trPr>
        <w:tc>
          <w:tcPr>
            <w:tcW w:w="1701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组合一</w:t>
            </w:r>
            <w:proofErr w:type="spellEnd"/>
          </w:p>
        </w:tc>
        <w:tc>
          <w:tcPr>
            <w:tcW w:w="3543" w:type="dxa"/>
          </w:tcPr>
          <w:p w:rsidR="00FC0A42" w:rsidRDefault="00F8785C">
            <w:pPr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影像组件、</w:t>
            </w:r>
            <w:r>
              <w:rPr>
                <w:rFonts w:hint="eastAsia"/>
                <w:sz w:val="21"/>
                <w:szCs w:val="21"/>
              </w:rPr>
              <w:t>eICRF</w:t>
            </w:r>
            <w:proofErr w:type="spellEnd"/>
          </w:p>
        </w:tc>
        <w:tc>
          <w:tcPr>
            <w:tcW w:w="2127" w:type="dxa"/>
          </w:tcPr>
          <w:p w:rsidR="00FC0A42" w:rsidRDefault="00F8785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无</w:t>
            </w:r>
          </w:p>
        </w:tc>
      </w:tr>
    </w:tbl>
    <w:p w:rsidR="00FC0A42" w:rsidRDefault="00F8785C">
      <w:pPr>
        <w:ind w:firstLine="420"/>
        <w:rPr>
          <w:lang w:eastAsia="zh-CN"/>
        </w:rPr>
      </w:pPr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按照访视组织，统计访视、裁判任务为数量。任务组织图如</w:t>
      </w:r>
      <w:r>
        <w:fldChar w:fldCharType="begin"/>
      </w:r>
      <w:r>
        <w:rPr>
          <w:lang w:eastAsia="zh-CN"/>
        </w:rPr>
        <w:instrText xml:space="preserve"> </w:instrText>
      </w:r>
      <w:r>
        <w:rPr>
          <w:rFonts w:hint="eastAsia"/>
          <w:lang w:eastAsia="zh-CN"/>
        </w:rPr>
        <w:instrText>REF _Ref178249653 \h</w:instrText>
      </w:r>
      <w:r>
        <w:rPr>
          <w:lang w:eastAsia="zh-CN"/>
        </w:rPr>
        <w:instrText xml:space="preserve">  \* MERGEFORMAT </w:instrText>
      </w:r>
      <w:r>
        <w:fldChar w:fldCharType="separate"/>
      </w:r>
      <w:r>
        <w:rPr>
          <w:lang w:eastAsia="zh-CN"/>
        </w:rPr>
        <w:t>图</w:t>
      </w:r>
      <w:r>
        <w:rPr>
          <w:lang w:eastAsia="zh-CN"/>
        </w:rPr>
        <w:t xml:space="preserve"> 9</w:t>
      </w:r>
      <w:r>
        <w:fldChar w:fldCharType="end"/>
      </w:r>
      <w:r>
        <w:rPr>
          <w:rFonts w:hint="eastAsia"/>
          <w:lang w:eastAsia="zh-CN"/>
        </w:rPr>
        <w:t>所示。</w:t>
      </w:r>
    </w:p>
    <w:p w:rsidR="00FC0A42" w:rsidRDefault="001B6ECE" w:rsidP="00A62763">
      <w:pPr>
        <w:jc w:val="center"/>
      </w:pPr>
      <w:r>
        <w:pict>
          <v:shape id="_x0000_i1034" type="#_x0000_t75" style="width:425.25pt;height:148.5pt">
            <v:imagedata r:id="rId18" o:title="76e364fc-f269-49a1-af25-458c49e8cf33"/>
          </v:shape>
        </w:pict>
      </w:r>
    </w:p>
    <w:p w:rsidR="00FC0A42" w:rsidRDefault="00F8785C">
      <w:pPr>
        <w:pStyle w:val="af1"/>
        <w:rPr>
          <w:b w:val="0"/>
          <w:sz w:val="24"/>
          <w:lang w:eastAsia="zh-CN"/>
        </w:rPr>
      </w:pPr>
      <w:bookmarkStart w:id="67" w:name="_Toc195187533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9</w:t>
      </w:r>
      <w:r>
        <w:rPr>
          <w:b w:val="0"/>
          <w:sz w:val="21"/>
        </w:rPr>
        <w:fldChar w:fldCharType="end"/>
      </w:r>
      <w:r>
        <w:rPr>
          <w:b w:val="0"/>
          <w:sz w:val="21"/>
          <w:lang w:eastAsia="zh-CN"/>
        </w:rPr>
        <w:t xml:space="preserve"> </w:t>
      </w:r>
      <w:r>
        <w:rPr>
          <w:rFonts w:hint="eastAsia"/>
          <w:b w:val="0"/>
          <w:sz w:val="21"/>
          <w:lang w:eastAsia="zh-CN"/>
        </w:rPr>
        <w:t>按访视组织任务的任务列表</w:t>
      </w:r>
      <w:bookmarkEnd w:id="67"/>
    </w:p>
    <w:p w:rsidR="00FC0A42" w:rsidRDefault="00F8785C">
      <w:pPr>
        <w:ind w:firstLine="360"/>
        <w:rPr>
          <w:lang w:eastAsia="zh-CN"/>
        </w:rPr>
      </w:pPr>
      <w:r>
        <w:rPr>
          <w:rFonts w:hint="eastAsia"/>
          <w:lang w:eastAsia="zh-CN"/>
        </w:rPr>
        <w:t>阅</w:t>
      </w:r>
      <w:proofErr w:type="gramStart"/>
      <w:r>
        <w:rPr>
          <w:rFonts w:hint="eastAsia"/>
          <w:lang w:eastAsia="zh-CN"/>
        </w:rPr>
        <w:t>片任务</w:t>
      </w:r>
      <w:proofErr w:type="gramEnd"/>
      <w:r>
        <w:rPr>
          <w:rFonts w:hint="eastAsia"/>
          <w:lang w:eastAsia="zh-CN"/>
        </w:rPr>
        <w:t>随机顺序呈现，在阅片页面按随机顺序展现访视影像，影像组件采用非</w:t>
      </w:r>
      <w:r>
        <w:rPr>
          <w:rFonts w:hint="eastAsia"/>
          <w:lang w:eastAsia="zh-CN"/>
        </w:rPr>
        <w:t>D</w:t>
      </w:r>
      <w:r>
        <w:rPr>
          <w:lang w:eastAsia="zh-CN"/>
        </w:rPr>
        <w:t>ICOM</w:t>
      </w:r>
      <w:r>
        <w:rPr>
          <w:rFonts w:hint="eastAsia"/>
          <w:lang w:eastAsia="zh-CN"/>
        </w:rPr>
        <w:t>工具，只展示当前阅</w:t>
      </w:r>
      <w:proofErr w:type="gramStart"/>
      <w:r>
        <w:rPr>
          <w:rFonts w:hint="eastAsia"/>
          <w:lang w:eastAsia="zh-CN"/>
        </w:rPr>
        <w:t>片任</w:t>
      </w:r>
      <w:proofErr w:type="gramEnd"/>
      <w:r>
        <w:rPr>
          <w:rFonts w:hint="eastAsia"/>
          <w:lang w:eastAsia="zh-CN"/>
        </w:rPr>
        <w:t>务的影像，无临床数据，在阅片页面展示全部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，</w:t>
      </w:r>
      <w:proofErr w:type="spellStart"/>
      <w:r>
        <w:rPr>
          <w:rFonts w:hint="eastAsia"/>
          <w:lang w:eastAsia="zh-CN"/>
        </w:rPr>
        <w:t>eICRF</w:t>
      </w:r>
      <w:proofErr w:type="spellEnd"/>
      <w:r>
        <w:rPr>
          <w:rFonts w:hint="eastAsia"/>
          <w:lang w:eastAsia="zh-CN"/>
        </w:rPr>
        <w:t>按照</w:t>
      </w:r>
      <w:r>
        <w:rPr>
          <w:rFonts w:hint="eastAsia"/>
          <w:lang w:eastAsia="zh-CN"/>
        </w:rPr>
        <w:t>Forrest</w:t>
      </w:r>
      <w:r>
        <w:rPr>
          <w:rFonts w:hint="eastAsia"/>
          <w:lang w:eastAsia="zh-CN"/>
        </w:rPr>
        <w:t>标准配置。</w:t>
      </w:r>
    </w:p>
    <w:p w:rsidR="00FC0A42" w:rsidRDefault="00F8785C">
      <w:pPr>
        <w:ind w:firstLine="360"/>
        <w:rPr>
          <w:lang w:eastAsia="zh-CN"/>
        </w:rPr>
      </w:pPr>
      <w:r>
        <w:rPr>
          <w:rFonts w:hint="eastAsia"/>
          <w:lang w:eastAsia="zh-CN"/>
        </w:rPr>
        <w:t>该模式下，当前任务结束后，会进入随机的阅片任务。</w:t>
      </w:r>
    </w:p>
    <w:p w:rsidR="00FC0A42" w:rsidRDefault="00F8785C">
      <w:pPr>
        <w:pStyle w:val="a3"/>
        <w:ind w:left="360" w:firstLine="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影像阅片页面如</w:t>
      </w:r>
      <w:r>
        <w:rPr>
          <w:rFonts w:ascii="Times New Roman" w:eastAsia="宋体" w:hAnsi="Times New Roman"/>
          <w:sz w:val="24"/>
        </w:rPr>
        <w:fldChar w:fldCharType="begin"/>
      </w:r>
      <w:r>
        <w:rPr>
          <w:rFonts w:ascii="Times New Roman" w:eastAsia="宋体" w:hAnsi="Times New Roman"/>
          <w:sz w:val="24"/>
        </w:rPr>
        <w:instrText xml:space="preserve"> </w:instrText>
      </w:r>
      <w:r>
        <w:rPr>
          <w:rFonts w:ascii="Times New Roman" w:eastAsia="宋体" w:hAnsi="Times New Roman" w:hint="eastAsia"/>
          <w:sz w:val="24"/>
        </w:rPr>
        <w:instrText>REF _Ref178249670 \h</w:instrText>
      </w:r>
      <w:r>
        <w:rPr>
          <w:rFonts w:ascii="Times New Roman" w:eastAsia="宋体" w:hAnsi="Times New Roman"/>
          <w:sz w:val="24"/>
        </w:rPr>
        <w:instrText xml:space="preserve">  \* MERGEFORMAT </w:instrText>
      </w:r>
      <w:r>
        <w:rPr>
          <w:rFonts w:ascii="Times New Roman" w:eastAsia="宋体" w:hAnsi="Times New Roman"/>
          <w:sz w:val="24"/>
        </w:rPr>
      </w:r>
      <w:r>
        <w:rPr>
          <w:rFonts w:ascii="Times New Roman" w:eastAsia="宋体" w:hAnsi="Times New Roman"/>
          <w:sz w:val="24"/>
        </w:rPr>
        <w:fldChar w:fldCharType="separate"/>
      </w:r>
      <w:r>
        <w:rPr>
          <w:rFonts w:ascii="Times New Roman" w:eastAsia="宋体" w:hAnsi="Times New Roman"/>
        </w:rPr>
        <w:t>图</w:t>
      </w:r>
      <w:r>
        <w:rPr>
          <w:rFonts w:ascii="Times New Roman" w:eastAsia="宋体" w:hAnsi="Times New Roman"/>
        </w:rPr>
        <w:t xml:space="preserve"> 10</w:t>
      </w:r>
      <w:r>
        <w:rPr>
          <w:rFonts w:ascii="Times New Roman" w:eastAsia="宋体" w:hAnsi="Times New Roman"/>
          <w:sz w:val="24"/>
        </w:rPr>
        <w:fldChar w:fldCharType="end"/>
      </w:r>
      <w:r>
        <w:rPr>
          <w:rFonts w:ascii="Times New Roman" w:eastAsia="宋体" w:hAnsi="Times New Roman" w:hint="eastAsia"/>
          <w:sz w:val="24"/>
        </w:rPr>
        <w:t>所示。</w:t>
      </w:r>
    </w:p>
    <w:p w:rsidR="00FC0A42" w:rsidRDefault="001B6ECE" w:rsidP="00192432">
      <w:pPr>
        <w:pStyle w:val="a3"/>
        <w:ind w:firstLine="0"/>
        <w:rPr>
          <w:rFonts w:ascii="Times New Roman" w:eastAsia="宋体" w:hAnsi="Times New Roman"/>
          <w:sz w:val="24"/>
        </w:rPr>
      </w:pPr>
      <w:r>
        <w:rPr>
          <w:noProof/>
        </w:rPr>
        <w:lastRenderedPageBreak/>
        <w:pict>
          <v:shape id="图片 1" o:spid="_x0000_i1035" type="#_x0000_t75" style="width:479.25pt;height:270pt;visibility:visible;mso-wrap-style:square">
            <v:imagedata r:id="rId19" o:title=""/>
          </v:shape>
        </w:pict>
      </w:r>
    </w:p>
    <w:p w:rsidR="00FC0A42" w:rsidRDefault="00F8785C">
      <w:pPr>
        <w:pStyle w:val="af1"/>
        <w:rPr>
          <w:b w:val="0"/>
          <w:sz w:val="24"/>
          <w:lang w:eastAsia="zh-CN"/>
        </w:rPr>
      </w:pPr>
      <w:bookmarkStart w:id="68" w:name="_Toc195187534"/>
      <w:r>
        <w:rPr>
          <w:b w:val="0"/>
          <w:sz w:val="21"/>
          <w:lang w:eastAsia="zh-CN"/>
        </w:rPr>
        <w:t>图</w:t>
      </w:r>
      <w:r>
        <w:rPr>
          <w:b w:val="0"/>
          <w:sz w:val="21"/>
          <w:lang w:eastAsia="zh-CN"/>
        </w:rPr>
        <w:t xml:space="preserve"> </w:t>
      </w:r>
      <w:r>
        <w:rPr>
          <w:b w:val="0"/>
          <w:sz w:val="21"/>
        </w:rPr>
        <w:fldChar w:fldCharType="begin"/>
      </w:r>
      <w:r>
        <w:rPr>
          <w:b w:val="0"/>
          <w:sz w:val="21"/>
          <w:lang w:eastAsia="zh-CN"/>
        </w:rPr>
        <w:instrText xml:space="preserve"> SEQ </w:instrText>
      </w:r>
      <w:r>
        <w:rPr>
          <w:b w:val="0"/>
          <w:sz w:val="21"/>
          <w:lang w:eastAsia="zh-CN"/>
        </w:rPr>
        <w:instrText>图</w:instrText>
      </w:r>
      <w:r>
        <w:rPr>
          <w:b w:val="0"/>
          <w:sz w:val="21"/>
          <w:lang w:eastAsia="zh-CN"/>
        </w:rPr>
        <w:instrText xml:space="preserve"> \* ARABIC </w:instrText>
      </w:r>
      <w:r>
        <w:rPr>
          <w:b w:val="0"/>
          <w:sz w:val="21"/>
        </w:rPr>
        <w:fldChar w:fldCharType="separate"/>
      </w:r>
      <w:r>
        <w:rPr>
          <w:b w:val="0"/>
          <w:sz w:val="21"/>
          <w:lang w:eastAsia="zh-CN"/>
        </w:rPr>
        <w:t>10</w:t>
      </w:r>
      <w:r>
        <w:rPr>
          <w:b w:val="0"/>
          <w:sz w:val="21"/>
        </w:rPr>
        <w:fldChar w:fldCharType="end"/>
      </w:r>
      <w:r>
        <w:rPr>
          <w:b w:val="0"/>
          <w:sz w:val="21"/>
          <w:lang w:eastAsia="zh-CN"/>
        </w:rPr>
        <w:t xml:space="preserve"> </w:t>
      </w:r>
      <w:r>
        <w:rPr>
          <w:rFonts w:hint="eastAsia"/>
          <w:b w:val="0"/>
          <w:sz w:val="21"/>
          <w:lang w:eastAsia="zh-CN"/>
        </w:rPr>
        <w:t>组合一阅片页面实景图</w:t>
      </w:r>
      <w:bookmarkEnd w:id="68"/>
    </w:p>
    <w:p w:rsidR="00FC0A42" w:rsidRDefault="00FC0A42">
      <w:pPr>
        <w:pStyle w:val="a3"/>
        <w:ind w:firstLine="0"/>
        <w:rPr>
          <w:rFonts w:ascii="Times New Roman" w:eastAsia="宋体" w:hAnsi="Times New Roman"/>
          <w:sz w:val="24"/>
        </w:rPr>
      </w:pPr>
    </w:p>
    <w:p w:rsidR="00FC0A42" w:rsidRDefault="00F8785C">
      <w:pPr>
        <w:pStyle w:val="1"/>
        <w:spacing w:after="240"/>
        <w:rPr>
          <w:rFonts w:ascii="宋体" w:hAnsi="宋体" w:cs="宋体"/>
          <w:lang w:eastAsia="zh-CN"/>
        </w:rPr>
      </w:pPr>
      <w:bookmarkStart w:id="69" w:name="_Toc195187573"/>
      <w:r>
        <w:rPr>
          <w:rFonts w:ascii="宋体" w:hAnsi="宋体" w:cs="宋体" w:hint="eastAsia"/>
          <w:lang w:eastAsia="zh-CN"/>
        </w:rPr>
        <w:t>参考</w:t>
      </w:r>
      <w:bookmarkEnd w:id="69"/>
    </w:p>
    <w:tbl>
      <w:tblPr>
        <w:tblW w:w="9814" w:type="dxa"/>
        <w:tblInd w:w="-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4"/>
        <w:gridCol w:w="8400"/>
      </w:tblGrid>
      <w:tr w:rsidR="00FC0A42">
        <w:trPr>
          <w:cantSplit/>
          <w:trHeight w:val="427"/>
          <w:tblHeader/>
        </w:trPr>
        <w:tc>
          <w:tcPr>
            <w:tcW w:w="1414" w:type="dxa"/>
            <w:shd w:val="clear" w:color="auto" w:fill="D9D9D9"/>
            <w:vAlign w:val="center"/>
          </w:tcPr>
          <w:p w:rsidR="00FC0A42" w:rsidRDefault="00F8785C">
            <w:pPr>
              <w:pStyle w:val="Normal1"/>
              <w:spacing w:before="40" w:after="40"/>
              <w:ind w:left="0"/>
              <w:jc w:val="center"/>
              <w:rPr>
                <w:rFonts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ascii="宋体" w:hAnsi="宋体" w:cs="宋体" w:hint="eastAsia"/>
                <w:b/>
                <w:sz w:val="24"/>
                <w:lang w:val="en-US" w:eastAsia="zh-CN"/>
              </w:rPr>
              <w:t>序号</w:t>
            </w:r>
          </w:p>
        </w:tc>
        <w:tc>
          <w:tcPr>
            <w:tcW w:w="8400" w:type="dxa"/>
            <w:shd w:val="clear" w:color="auto" w:fill="D9D9D9"/>
            <w:vAlign w:val="center"/>
          </w:tcPr>
          <w:p w:rsidR="00FC0A42" w:rsidRDefault="00F8785C">
            <w:pPr>
              <w:pStyle w:val="Normal1"/>
              <w:spacing w:before="40" w:after="40"/>
              <w:ind w:left="0"/>
              <w:jc w:val="center"/>
              <w:rPr>
                <w:rFonts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ascii="宋体" w:hAnsi="宋体" w:cs="宋体" w:hint="eastAsia"/>
                <w:b/>
                <w:sz w:val="24"/>
                <w:lang w:val="en-US" w:eastAsia="zh-CN"/>
              </w:rPr>
              <w:t>文件</w:t>
            </w:r>
          </w:p>
        </w:tc>
      </w:tr>
      <w:tr w:rsidR="00FC0A42">
        <w:tc>
          <w:tcPr>
            <w:tcW w:w="1414" w:type="dxa"/>
            <w:vAlign w:val="center"/>
          </w:tcPr>
          <w:p w:rsidR="00FC0A42" w:rsidRDefault="00FC0A42">
            <w:pPr>
              <w:spacing w:before="60" w:after="60"/>
              <w:jc w:val="center"/>
              <w:rPr>
                <w:rFonts w:ascii="宋体" w:hAnsi="宋体" w:cs="宋体"/>
              </w:rPr>
            </w:pPr>
          </w:p>
        </w:tc>
        <w:tc>
          <w:tcPr>
            <w:tcW w:w="8400" w:type="dxa"/>
            <w:vAlign w:val="center"/>
          </w:tcPr>
          <w:p w:rsidR="00FC0A42" w:rsidRDefault="00FC0A42">
            <w:pPr>
              <w:pStyle w:val="Normal1"/>
              <w:tabs>
                <w:tab w:val="left" w:pos="993"/>
              </w:tabs>
              <w:ind w:left="0"/>
              <w:rPr>
                <w:rFonts w:ascii="宋体" w:hAnsi="宋体" w:cs="宋体"/>
                <w:sz w:val="24"/>
                <w:lang w:eastAsia="zh-CN"/>
              </w:rPr>
            </w:pPr>
          </w:p>
        </w:tc>
      </w:tr>
    </w:tbl>
    <w:p w:rsidR="00FC0A42" w:rsidRDefault="00FC0A42">
      <w:pPr>
        <w:rPr>
          <w:rFonts w:ascii="宋体" w:hAnsi="宋体" w:cs="宋体"/>
          <w:lang w:eastAsia="zh-CN"/>
        </w:rPr>
      </w:pPr>
    </w:p>
    <w:p w:rsidR="00FC0A42" w:rsidRDefault="00F8785C">
      <w:pPr>
        <w:pStyle w:val="1"/>
        <w:rPr>
          <w:rFonts w:ascii="宋体" w:hAnsi="宋体" w:cs="宋体"/>
          <w:lang w:eastAsia="zh-CN"/>
        </w:rPr>
      </w:pPr>
      <w:bookmarkStart w:id="70" w:name="_Toc195187574"/>
      <w:r>
        <w:rPr>
          <w:rFonts w:ascii="宋体" w:hAnsi="宋体" w:cs="宋体" w:hint="eastAsia"/>
          <w:lang w:eastAsia="zh-CN"/>
        </w:rPr>
        <w:t>版本历史</w:t>
      </w:r>
      <w:bookmarkEnd w:id="70"/>
    </w:p>
    <w:tbl>
      <w:tblPr>
        <w:tblW w:w="9806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31"/>
        <w:gridCol w:w="2268"/>
        <w:gridCol w:w="5507"/>
      </w:tblGrid>
      <w:tr w:rsidR="00FC0A42">
        <w:tc>
          <w:tcPr>
            <w:tcW w:w="2031" w:type="dxa"/>
            <w:shd w:val="clear" w:color="auto" w:fill="D7D7D7"/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b/>
                <w:szCs w:val="24"/>
              </w:rPr>
            </w:pPr>
            <w:r>
              <w:rPr>
                <w:rStyle w:val="TableText12"/>
                <w:rFonts w:ascii="宋体" w:hAnsi="宋体" w:cs="宋体" w:hint="eastAsia"/>
                <w:b/>
                <w:szCs w:val="24"/>
                <w:lang w:eastAsia="zh-CN"/>
              </w:rPr>
              <w:t>版本号</w:t>
            </w:r>
          </w:p>
        </w:tc>
        <w:tc>
          <w:tcPr>
            <w:tcW w:w="2268" w:type="dxa"/>
            <w:shd w:val="clear" w:color="auto" w:fill="D7D7D7"/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b/>
                <w:szCs w:val="24"/>
              </w:rPr>
            </w:pPr>
            <w:r>
              <w:rPr>
                <w:rStyle w:val="TableText12"/>
                <w:rFonts w:ascii="宋体" w:hAnsi="宋体" w:cs="宋体" w:hint="eastAsia"/>
                <w:b/>
                <w:szCs w:val="24"/>
                <w:lang w:eastAsia="zh-CN"/>
              </w:rPr>
              <w:t>生效日期</w:t>
            </w:r>
          </w:p>
        </w:tc>
        <w:tc>
          <w:tcPr>
            <w:tcW w:w="5507" w:type="dxa"/>
            <w:shd w:val="clear" w:color="auto" w:fill="D7D7D7"/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b/>
                <w:szCs w:val="24"/>
              </w:rPr>
            </w:pPr>
            <w:r>
              <w:rPr>
                <w:rStyle w:val="TableText12"/>
                <w:rFonts w:ascii="宋体" w:hAnsi="宋体" w:cs="宋体" w:hint="eastAsia"/>
                <w:b/>
                <w:szCs w:val="24"/>
                <w:lang w:eastAsia="zh-CN"/>
              </w:rPr>
              <w:t>变更摘要</w:t>
            </w:r>
          </w:p>
        </w:tc>
      </w:tr>
      <w:tr w:rsidR="00FC0A42"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</w:rPr>
              <w:t>1.0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202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4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-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09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-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26</w:t>
            </w:r>
          </w:p>
        </w:tc>
        <w:tc>
          <w:tcPr>
            <w:tcW w:w="5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A42" w:rsidRDefault="00F8785C">
            <w:pPr>
              <w:pStyle w:val="TableTextSpace"/>
              <w:rPr>
                <w:rStyle w:val="TableText12"/>
                <w:rFonts w:ascii="宋体" w:hAnsi="宋体" w:cs="宋体"/>
                <w:szCs w:val="24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新建</w:t>
            </w:r>
          </w:p>
        </w:tc>
      </w:tr>
      <w:tr w:rsidR="00586D8C"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D8C" w:rsidRDefault="00586D8C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2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.0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D8C" w:rsidRDefault="00586D8C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2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025-12-17</w:t>
            </w:r>
          </w:p>
        </w:tc>
        <w:tc>
          <w:tcPr>
            <w:tcW w:w="5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D8C" w:rsidRDefault="00586D8C">
            <w:pPr>
              <w:pStyle w:val="TableTextSpace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更新</w:t>
            </w:r>
          </w:p>
          <w:p w:rsidR="00586D8C" w:rsidRDefault="00586D8C" w:rsidP="00586D8C">
            <w:pPr>
              <w:pStyle w:val="TableTextSpace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1）阅片单元配置新增：阅</w:t>
            </w:r>
            <w:proofErr w:type="gramStart"/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片工具</w:t>
            </w:r>
            <w:proofErr w:type="gramEnd"/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增加N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M-DICOM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，非D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ICOM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支持文档及图片；测量工具；阅</w:t>
            </w:r>
            <w:proofErr w:type="gramStart"/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片关键</w:t>
            </w:r>
            <w:proofErr w:type="gramEnd"/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点</w:t>
            </w:r>
          </w:p>
          <w:p w:rsidR="00586D8C" w:rsidRDefault="00586D8C" w:rsidP="00586D8C">
            <w:pPr>
              <w:pStyle w:val="TableTextSpace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2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）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CRF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表配置：</w:t>
            </w:r>
          </w:p>
          <w:p w:rsidR="00586D8C" w:rsidRDefault="00586D8C" w:rsidP="00586D8C">
            <w:pPr>
              <w:pStyle w:val="TableTextSpace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a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)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下拉框增加单选/多选属性，表格子问题下拉框增加是否预设属性；</w:t>
            </w:r>
          </w:p>
          <w:p w:rsidR="00586D8C" w:rsidRDefault="00586D8C" w:rsidP="00586D8C">
            <w:pPr>
              <w:pStyle w:val="TableTextSpace"/>
              <w:rPr>
                <w:szCs w:val="21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b）数值问题，自动计算增加计算算法：</w:t>
            </w:r>
            <w:r w:rsidRPr="00192432"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与（</w:t>
            </w:r>
            <w:r w:rsidRPr="00192432">
              <w:rPr>
                <w:rStyle w:val="TableText12"/>
                <w:rFonts w:ascii="宋体" w:hAnsi="宋体" w:cs="宋体"/>
                <w:szCs w:val="24"/>
                <w:lang w:eastAsia="zh-CN"/>
              </w:rPr>
              <w:t>&amp;&amp;</w:t>
            </w:r>
            <w:r w:rsidRPr="00192432"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）、或（|</w:t>
            </w:r>
            <w:r w:rsidRPr="00192432">
              <w:rPr>
                <w:rStyle w:val="TableText12"/>
                <w:rFonts w:ascii="宋体" w:hAnsi="宋体" w:cs="宋体"/>
                <w:szCs w:val="24"/>
                <w:lang w:eastAsia="zh-CN"/>
              </w:rPr>
              <w:t>|</w:t>
            </w:r>
            <w:r w:rsidRPr="00192432"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）、绝对值（A</w:t>
            </w:r>
            <w:r w:rsidRPr="00192432">
              <w:rPr>
                <w:rStyle w:val="TableText12"/>
                <w:rFonts w:ascii="宋体" w:hAnsi="宋体" w:cs="宋体"/>
                <w:szCs w:val="24"/>
                <w:lang w:eastAsia="zh-CN"/>
              </w:rPr>
              <w:t>BS</w:t>
            </w:r>
            <w:r w:rsidRPr="00192432"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）</w:t>
            </w:r>
          </w:p>
          <w:p w:rsidR="00B16FA4" w:rsidRDefault="00B16FA4" w:rsidP="00586D8C">
            <w:pPr>
              <w:pStyle w:val="TableTextSpace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c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)</w:t>
            </w:r>
            <w:r w:rsidR="003279C1"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自定义标准的C</w:t>
            </w:r>
            <w:r w:rsidR="003279C1">
              <w:rPr>
                <w:rStyle w:val="TableText12"/>
                <w:rFonts w:ascii="宋体" w:hAnsi="宋体" w:cs="宋体"/>
                <w:szCs w:val="24"/>
                <w:lang w:eastAsia="zh-CN"/>
              </w:rPr>
              <w:t>RF</w:t>
            </w:r>
            <w:r w:rsidR="003279C1"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问题增加属性限制显示属性</w:t>
            </w:r>
          </w:p>
        </w:tc>
      </w:tr>
      <w:tr w:rsidR="00192432"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432" w:rsidRDefault="0019243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2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.2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432" w:rsidRDefault="0019243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2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026-05-20</w:t>
            </w:r>
          </w:p>
        </w:tc>
        <w:tc>
          <w:tcPr>
            <w:tcW w:w="5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432" w:rsidRDefault="00192432" w:rsidP="00192432">
            <w:pPr>
              <w:pStyle w:val="TableTextSpace"/>
              <w:numPr>
                <w:ilvl w:val="0"/>
                <w:numId w:val="40"/>
              </w:numPr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阅片工具，新增D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>ICOM S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egment工具</w:t>
            </w:r>
          </w:p>
          <w:p w:rsidR="00192432" w:rsidRDefault="00192432" w:rsidP="00192432">
            <w:pPr>
              <w:pStyle w:val="TableTextSpace"/>
              <w:numPr>
                <w:ilvl w:val="0"/>
                <w:numId w:val="40"/>
              </w:numPr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lastRenderedPageBreak/>
              <w:t>CRF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表配置：数值问题增加“标记类型”属性</w:t>
            </w:r>
          </w:p>
          <w:p w:rsidR="00192432" w:rsidRDefault="00192432" w:rsidP="00192432">
            <w:pPr>
              <w:pStyle w:val="TableTextSpace"/>
              <w:numPr>
                <w:ilvl w:val="0"/>
                <w:numId w:val="40"/>
              </w:numPr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案例2</w:t>
            </w:r>
            <w:r>
              <w:rPr>
                <w:rStyle w:val="TableText12"/>
                <w:rFonts w:ascii="宋体" w:hAnsi="宋体" w:cs="宋体"/>
                <w:szCs w:val="24"/>
                <w:lang w:eastAsia="zh-CN"/>
              </w:rPr>
              <w:t xml:space="preserve"> </w:t>
            </w:r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更换</w:t>
            </w:r>
            <w:proofErr w:type="gramStart"/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了阅片标准</w:t>
            </w:r>
            <w:proofErr w:type="gramEnd"/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和</w:t>
            </w:r>
            <w:proofErr w:type="gramStart"/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阅</w:t>
            </w:r>
            <w:proofErr w:type="gramEnd"/>
            <w:r>
              <w:rPr>
                <w:rStyle w:val="TableText12"/>
                <w:rFonts w:ascii="宋体" w:hAnsi="宋体" w:cs="宋体" w:hint="eastAsia"/>
                <w:szCs w:val="24"/>
                <w:lang w:eastAsia="zh-CN"/>
              </w:rPr>
              <w:t>片页面截图</w:t>
            </w:r>
          </w:p>
        </w:tc>
      </w:tr>
    </w:tbl>
    <w:p w:rsidR="00FC0A42" w:rsidRDefault="00FC0A42">
      <w:pPr>
        <w:rPr>
          <w:rFonts w:ascii="宋体" w:hAnsi="宋体" w:cs="宋体"/>
          <w:lang w:eastAsia="zh-CN"/>
        </w:rPr>
      </w:pPr>
    </w:p>
    <w:p w:rsidR="00FC0A42" w:rsidRDefault="00F8785C">
      <w:pPr>
        <w:pStyle w:val="1"/>
        <w:spacing w:after="240"/>
        <w:rPr>
          <w:rFonts w:ascii="宋体" w:hAnsi="宋体" w:cs="宋体"/>
          <w:lang w:eastAsia="zh-CN"/>
        </w:rPr>
      </w:pPr>
      <w:bookmarkStart w:id="71" w:name="_Toc195187575"/>
      <w:r>
        <w:rPr>
          <w:rFonts w:ascii="宋体" w:hAnsi="宋体" w:cs="宋体" w:hint="eastAsia"/>
          <w:lang w:eastAsia="zh-CN"/>
        </w:rPr>
        <w:t>审批</w:t>
      </w:r>
      <w:bookmarkEnd w:id="71"/>
    </w:p>
    <w:p w:rsidR="00FC0A42" w:rsidRDefault="00F8785C">
      <w:pPr>
        <w:pStyle w:val="afe"/>
        <w:spacing w:before="240" w:line="240" w:lineRule="auto"/>
        <w:ind w:left="435"/>
        <w:rPr>
          <w:color w:val="auto"/>
          <w:lang w:eastAsia="zh-CN"/>
        </w:rPr>
      </w:pPr>
      <w:r>
        <w:rPr>
          <w:rFonts w:hint="eastAsia"/>
          <w:color w:val="auto"/>
          <w:lang w:eastAsia="zh-CN"/>
        </w:rPr>
        <w:t>产品经理：姓名，职务，日期</w:t>
      </w:r>
    </w:p>
    <w:p w:rsidR="00FC0A42" w:rsidRDefault="00F8785C">
      <w:pPr>
        <w:pStyle w:val="afe"/>
        <w:spacing w:line="240" w:lineRule="auto"/>
        <w:rPr>
          <w:color w:val="auto"/>
          <w:lang w:eastAsia="zh-CN"/>
        </w:rPr>
      </w:pPr>
      <w:r>
        <w:rPr>
          <w:rFonts w:hint="eastAsia"/>
          <w:color w:val="auto"/>
          <w:lang w:eastAsia="zh-CN"/>
        </w:rPr>
        <w:t>研发工程：姓名，职务，日期</w:t>
      </w:r>
    </w:p>
    <w:p w:rsidR="00FC0A42" w:rsidRDefault="00F8785C">
      <w:pPr>
        <w:pStyle w:val="afe"/>
        <w:spacing w:line="240" w:lineRule="auto"/>
        <w:rPr>
          <w:color w:val="auto"/>
          <w:lang w:eastAsia="zh-CN"/>
        </w:rPr>
      </w:pPr>
      <w:r>
        <w:rPr>
          <w:rFonts w:hint="eastAsia"/>
          <w:color w:val="auto"/>
          <w:lang w:eastAsia="zh-CN"/>
        </w:rPr>
        <w:t>研发负责人：姓名，职务，日期</w:t>
      </w:r>
    </w:p>
    <w:p w:rsidR="00FC0A42" w:rsidRDefault="00FC0A42">
      <w:pPr>
        <w:pStyle w:val="afe"/>
        <w:spacing w:line="240" w:lineRule="auto"/>
        <w:ind w:left="0"/>
        <w:rPr>
          <w:i/>
          <w:iCs/>
          <w:color w:val="auto"/>
          <w:lang w:eastAsia="zh-CN"/>
        </w:rPr>
      </w:pPr>
    </w:p>
    <w:p w:rsidR="00FC0A42" w:rsidRDefault="00F8785C">
      <w:pPr>
        <w:pStyle w:val="afe"/>
        <w:spacing w:line="240" w:lineRule="auto"/>
        <w:rPr>
          <w:color w:val="auto"/>
          <w:szCs w:val="24"/>
          <w:lang w:eastAsia="zh-CN"/>
        </w:rPr>
      </w:pPr>
      <w:r>
        <w:rPr>
          <w:i/>
          <w:iCs/>
          <w:color w:val="auto"/>
          <w:lang w:eastAsia="zh-CN"/>
        </w:rPr>
        <w:t>{</w:t>
      </w:r>
      <w:proofErr w:type="gramStart"/>
      <w:r>
        <w:rPr>
          <w:rFonts w:hint="eastAsia"/>
          <w:i/>
          <w:iCs/>
          <w:color w:val="auto"/>
          <w:lang w:eastAsia="zh-CN"/>
        </w:rPr>
        <w:t>见电子</w:t>
      </w:r>
      <w:proofErr w:type="gramEnd"/>
      <w:r>
        <w:rPr>
          <w:rFonts w:hint="eastAsia"/>
          <w:i/>
          <w:iCs/>
          <w:color w:val="auto"/>
          <w:lang w:eastAsia="zh-CN"/>
        </w:rPr>
        <w:t>文件系统中的电子签名页或下方签字页</w:t>
      </w:r>
      <w:r>
        <w:rPr>
          <w:i/>
          <w:iCs/>
          <w:color w:val="auto"/>
          <w:lang w:eastAsia="zh-CN"/>
        </w:rPr>
        <w:t>}</w:t>
      </w:r>
    </w:p>
    <w:p w:rsidR="00FC0A42" w:rsidRDefault="00FC0A42">
      <w:pPr>
        <w:rPr>
          <w:rFonts w:ascii="宋体" w:hAnsi="宋体" w:cs="宋体"/>
          <w:lang w:eastAsia="zh-CN"/>
        </w:rPr>
      </w:pPr>
    </w:p>
    <w:tbl>
      <w:tblPr>
        <w:tblW w:w="4736" w:type="pct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9"/>
        <w:gridCol w:w="2010"/>
        <w:gridCol w:w="1801"/>
        <w:gridCol w:w="1900"/>
        <w:gridCol w:w="1840"/>
      </w:tblGrid>
      <w:tr w:rsidR="00FC0A42">
        <w:tc>
          <w:tcPr>
            <w:tcW w:w="940" w:type="pct"/>
            <w:shd w:val="clear" w:color="auto" w:fill="D7D7D7"/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b/>
                <w:bCs/>
                <w:szCs w:val="24"/>
                <w:lang w:eastAsia="zh-CN"/>
              </w:rPr>
              <w:t>姓名（打印）</w:t>
            </w:r>
          </w:p>
        </w:tc>
        <w:tc>
          <w:tcPr>
            <w:tcW w:w="1080" w:type="pct"/>
            <w:shd w:val="clear" w:color="auto" w:fill="D7D7D7"/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b/>
                <w:bCs/>
                <w:szCs w:val="24"/>
                <w:lang w:eastAsia="zh-CN"/>
              </w:rPr>
              <w:t>职务（打印）</w:t>
            </w:r>
          </w:p>
        </w:tc>
        <w:tc>
          <w:tcPr>
            <w:tcW w:w="968" w:type="pct"/>
            <w:shd w:val="clear" w:color="auto" w:fill="D7D7D7"/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b/>
                <w:bCs/>
                <w:szCs w:val="24"/>
                <w:lang w:eastAsia="zh-CN"/>
              </w:rPr>
              <w:t>角色（打印）</w:t>
            </w:r>
          </w:p>
        </w:tc>
        <w:tc>
          <w:tcPr>
            <w:tcW w:w="1021" w:type="pct"/>
            <w:shd w:val="clear" w:color="auto" w:fill="D7D7D7"/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b/>
                <w:bCs/>
                <w:szCs w:val="24"/>
                <w:lang w:eastAsia="zh-CN"/>
              </w:rPr>
              <w:t>签名</w:t>
            </w:r>
          </w:p>
        </w:tc>
        <w:tc>
          <w:tcPr>
            <w:tcW w:w="989" w:type="pct"/>
            <w:shd w:val="clear" w:color="auto" w:fill="D7D7D7"/>
          </w:tcPr>
          <w:p w:rsidR="00FC0A42" w:rsidRDefault="00F8785C">
            <w:pPr>
              <w:pStyle w:val="TableTextSpace"/>
              <w:jc w:val="center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  <w:r>
              <w:rPr>
                <w:rStyle w:val="TableText12"/>
                <w:rFonts w:ascii="宋体" w:hAnsi="宋体" w:cs="宋体" w:hint="eastAsia"/>
                <w:b/>
                <w:bCs/>
                <w:szCs w:val="24"/>
                <w:lang w:eastAsia="zh-CN"/>
              </w:rPr>
              <w:t>日期</w:t>
            </w:r>
          </w:p>
        </w:tc>
      </w:tr>
      <w:tr w:rsidR="00FC0A42">
        <w:tc>
          <w:tcPr>
            <w:tcW w:w="940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1080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968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1021" w:type="pct"/>
          </w:tcPr>
          <w:p w:rsidR="00FC0A42" w:rsidRDefault="00FC0A42">
            <w:pPr>
              <w:pStyle w:val="TableTextSpace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</w:p>
        </w:tc>
        <w:tc>
          <w:tcPr>
            <w:tcW w:w="989" w:type="pct"/>
          </w:tcPr>
          <w:p w:rsidR="00FC0A42" w:rsidRDefault="00FC0A42">
            <w:pPr>
              <w:pStyle w:val="TableTextSpace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</w:p>
        </w:tc>
      </w:tr>
      <w:tr w:rsidR="00FC0A42">
        <w:tc>
          <w:tcPr>
            <w:tcW w:w="940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1080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968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1021" w:type="pct"/>
          </w:tcPr>
          <w:p w:rsidR="00FC0A42" w:rsidRDefault="00FC0A42">
            <w:pPr>
              <w:pStyle w:val="TableTextSpace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</w:p>
        </w:tc>
        <w:tc>
          <w:tcPr>
            <w:tcW w:w="989" w:type="pct"/>
          </w:tcPr>
          <w:p w:rsidR="00FC0A42" w:rsidRDefault="00FC0A42">
            <w:pPr>
              <w:pStyle w:val="TableTextSpace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</w:p>
        </w:tc>
      </w:tr>
      <w:tr w:rsidR="00FC0A42">
        <w:tc>
          <w:tcPr>
            <w:tcW w:w="940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1080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968" w:type="pct"/>
          </w:tcPr>
          <w:p w:rsidR="00FC0A42" w:rsidRDefault="00FC0A42">
            <w:pPr>
              <w:pStyle w:val="TableTextSpace"/>
              <w:jc w:val="center"/>
              <w:rPr>
                <w:rStyle w:val="TableText12"/>
                <w:rFonts w:ascii="宋体" w:hAnsi="宋体" w:cs="宋体"/>
                <w:szCs w:val="24"/>
                <w:lang w:eastAsia="zh-CN"/>
              </w:rPr>
            </w:pPr>
          </w:p>
        </w:tc>
        <w:tc>
          <w:tcPr>
            <w:tcW w:w="1021" w:type="pct"/>
          </w:tcPr>
          <w:p w:rsidR="00FC0A42" w:rsidRDefault="00FC0A42">
            <w:pPr>
              <w:pStyle w:val="TableTextSpace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</w:p>
        </w:tc>
        <w:tc>
          <w:tcPr>
            <w:tcW w:w="989" w:type="pct"/>
          </w:tcPr>
          <w:p w:rsidR="00FC0A42" w:rsidRDefault="00FC0A42">
            <w:pPr>
              <w:pStyle w:val="TableTextSpace"/>
              <w:rPr>
                <w:rStyle w:val="TableText12"/>
                <w:rFonts w:ascii="宋体" w:hAnsi="宋体" w:cs="宋体"/>
                <w:b/>
                <w:bCs/>
                <w:szCs w:val="24"/>
                <w:lang w:eastAsia="zh-CN"/>
              </w:rPr>
            </w:pPr>
          </w:p>
        </w:tc>
      </w:tr>
    </w:tbl>
    <w:p w:rsidR="00FC0A42" w:rsidRDefault="00FC0A42"/>
    <w:sectPr w:rsidR="00FC0A42">
      <w:pgSz w:w="11906" w:h="16838"/>
      <w:pgMar w:top="1608" w:right="1152" w:bottom="1152" w:left="1152" w:header="454" w:footer="624" w:gutter="0"/>
      <w:cols w:space="720"/>
      <w:docGrid w:linePitch="360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Longjun He" w:date="2024-11-07T03:08:07Z" w:initials="LH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现在UI中还能选择基础表格，应该去除。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405B5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7CE" w:rsidRDefault="009827CE">
      <w:r>
        <w:separator/>
      </w:r>
    </w:p>
  </w:endnote>
  <w:endnote w:type="continuationSeparator" w:id="0">
    <w:p w:rsidR="009827CE" w:rsidRDefault="00982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01B" w:rsidRDefault="007F101B">
    <w:pPr>
      <w:pStyle w:val="af"/>
      <w:pBdr>
        <w:top w:val="single" w:sz="6" w:space="1" w:color="000000"/>
      </w:pBdr>
      <w:jc w:val="center"/>
      <w:rPr>
        <w:b/>
        <w:sz w:val="16"/>
        <w:szCs w:val="16"/>
        <w:lang w:eastAsia="zh-CN"/>
      </w:rPr>
    </w:pPr>
    <w:r>
      <w:rPr>
        <w:rFonts w:hint="eastAsia"/>
        <w:b/>
        <w:sz w:val="18"/>
        <w:szCs w:val="18"/>
        <w:lang w:eastAsia="zh-CN"/>
      </w:rPr>
      <w:t>上海展影医疗科技有限公司机密文件</w:t>
    </w:r>
  </w:p>
  <w:p w:rsidR="007F101B" w:rsidRDefault="007F101B">
    <w:pPr>
      <w:pStyle w:val="af"/>
      <w:pBdr>
        <w:top w:val="single" w:sz="6" w:space="1" w:color="000000"/>
      </w:pBdr>
      <w:jc w:val="right"/>
      <w:rPr>
        <w:i/>
        <w:sz w:val="16"/>
        <w:szCs w:val="16"/>
        <w:lang w:eastAsia="zh-CN"/>
      </w:rPr>
    </w:pPr>
    <w:r>
      <w:rPr>
        <w:rFonts w:hint="eastAsia"/>
        <w:i/>
        <w:iCs/>
        <w:sz w:val="21"/>
        <w:szCs w:val="16"/>
        <w:lang w:eastAsia="zh-CN"/>
      </w:rPr>
      <w:t>用户应负责确保这是该文件的最新版本</w:t>
    </w:r>
    <w:r>
      <w:rPr>
        <w:rFonts w:hint="eastAsia"/>
        <w:i/>
        <w:iCs/>
        <w:sz w:val="21"/>
        <w:szCs w:val="16"/>
        <w:lang w:eastAsia="zh-CN"/>
      </w:rPr>
      <w:t xml:space="preserve">                                                                                                      </w:t>
    </w:r>
    <w:r>
      <w:rPr>
        <w:b/>
        <w:bCs/>
        <w:i/>
        <w:sz w:val="16"/>
        <w:szCs w:val="16"/>
      </w:rPr>
      <w:fldChar w:fldCharType="begin"/>
    </w:r>
    <w:r>
      <w:rPr>
        <w:b/>
        <w:bCs/>
        <w:i/>
        <w:sz w:val="16"/>
        <w:szCs w:val="16"/>
        <w:lang w:eastAsia="zh-CN"/>
      </w:rPr>
      <w:instrText>PAGE  \* Arabic  \* MERGEFORMAT</w:instrText>
    </w:r>
    <w:r>
      <w:rPr>
        <w:b/>
        <w:bCs/>
        <w:i/>
        <w:sz w:val="16"/>
        <w:szCs w:val="16"/>
      </w:rPr>
      <w:fldChar w:fldCharType="separate"/>
    </w:r>
    <w:r>
      <w:rPr>
        <w:b/>
        <w:bCs/>
        <w:i/>
        <w:sz w:val="16"/>
        <w:szCs w:val="16"/>
        <w:lang w:val="zh-CN" w:eastAsia="zh-CN"/>
      </w:rPr>
      <w:t>12</w:t>
    </w:r>
    <w:r>
      <w:rPr>
        <w:b/>
        <w:bCs/>
        <w:i/>
        <w:sz w:val="16"/>
        <w:szCs w:val="16"/>
      </w:rPr>
      <w:fldChar w:fldCharType="end"/>
    </w:r>
    <w:r>
      <w:rPr>
        <w:i/>
        <w:sz w:val="16"/>
        <w:szCs w:val="16"/>
        <w:lang w:val="zh-CN" w:eastAsia="zh-CN"/>
      </w:rPr>
      <w:t xml:space="preserve"> </w:t>
    </w:r>
    <w:r>
      <w:rPr>
        <w:rFonts w:hint="eastAsia"/>
        <w:i/>
        <w:sz w:val="16"/>
        <w:szCs w:val="16"/>
        <w:lang w:eastAsia="zh-CN"/>
      </w:rPr>
      <w:t xml:space="preserve">/ </w:t>
    </w:r>
    <w:r>
      <w:rPr>
        <w:b/>
        <w:bCs/>
        <w:i/>
        <w:sz w:val="16"/>
        <w:szCs w:val="16"/>
      </w:rPr>
      <w:fldChar w:fldCharType="begin"/>
    </w:r>
    <w:r>
      <w:rPr>
        <w:b/>
        <w:bCs/>
        <w:i/>
        <w:sz w:val="16"/>
        <w:szCs w:val="16"/>
        <w:lang w:eastAsia="zh-CN"/>
      </w:rPr>
      <w:instrText>NUMPAGES  \* Arabic  \* MERGEFORMAT</w:instrText>
    </w:r>
    <w:r>
      <w:rPr>
        <w:b/>
        <w:bCs/>
        <w:i/>
        <w:sz w:val="16"/>
        <w:szCs w:val="16"/>
      </w:rPr>
      <w:fldChar w:fldCharType="separate"/>
    </w:r>
    <w:r>
      <w:rPr>
        <w:b/>
        <w:bCs/>
        <w:i/>
        <w:sz w:val="16"/>
        <w:szCs w:val="16"/>
        <w:lang w:val="zh-CN" w:eastAsia="zh-CN"/>
      </w:rPr>
      <w:t>12</w:t>
    </w:r>
    <w:r>
      <w:rPr>
        <w:b/>
        <w:bCs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7CE" w:rsidRDefault="009827CE">
      <w:r>
        <w:separator/>
      </w:r>
    </w:p>
  </w:footnote>
  <w:footnote w:type="continuationSeparator" w:id="0">
    <w:p w:rsidR="009827CE" w:rsidRDefault="00982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3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077"/>
      <w:gridCol w:w="2729"/>
      <w:gridCol w:w="4767"/>
    </w:tblGrid>
    <w:tr w:rsidR="007F101B">
      <w:trPr>
        <w:cantSplit/>
        <w:trHeight w:val="444"/>
        <w:jc w:val="center"/>
      </w:trPr>
      <w:tc>
        <w:tcPr>
          <w:tcW w:w="2077" w:type="dxa"/>
          <w:vAlign w:val="center"/>
        </w:tcPr>
        <w:p w:rsidR="007F101B" w:rsidRDefault="001B6ECE">
          <w:pPr>
            <w:pStyle w:val="ad"/>
            <w:tabs>
              <w:tab w:val="clear" w:pos="4320"/>
              <w:tab w:val="clear" w:pos="8640"/>
              <w:tab w:val="left" w:pos="1800"/>
              <w:tab w:val="center" w:pos="2070"/>
              <w:tab w:val="right" w:pos="8910"/>
            </w:tabs>
            <w:rPr>
              <w:b/>
              <w:szCs w:val="24"/>
              <w:lang w:eastAsia="zh-CN"/>
            </w:rPr>
          </w:pPr>
          <w:r>
            <w:rPr>
              <w:b/>
              <w:noProof/>
              <w:szCs w:val="24"/>
              <w:lang w:eastAsia="zh-CN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6.75pt;height:12pt;visibility:visible;mso-wrap-style:square">
                <v:imagedata r:id="rId1" o:title=""/>
              </v:shape>
            </w:pict>
          </w:r>
        </w:p>
      </w:tc>
      <w:tc>
        <w:tcPr>
          <w:tcW w:w="7496" w:type="dxa"/>
          <w:gridSpan w:val="2"/>
          <w:vAlign w:val="center"/>
        </w:tcPr>
        <w:p w:rsidR="007F101B" w:rsidRDefault="007F101B">
          <w:pPr>
            <w:pStyle w:val="ad"/>
            <w:tabs>
              <w:tab w:val="clear" w:pos="4320"/>
              <w:tab w:val="clear" w:pos="8640"/>
              <w:tab w:val="left" w:pos="1800"/>
              <w:tab w:val="center" w:pos="2070"/>
              <w:tab w:val="right" w:pos="8910"/>
            </w:tabs>
            <w:rPr>
              <w:b/>
              <w:szCs w:val="24"/>
              <w:lang w:eastAsia="zh-CN"/>
            </w:rPr>
          </w:pPr>
          <w:r>
            <w:rPr>
              <w:rFonts w:hint="eastAsia"/>
              <w:b/>
              <w:szCs w:val="24"/>
              <w:lang w:eastAsia="zh-CN"/>
            </w:rPr>
            <w:t>研发设计文档</w:t>
          </w:r>
        </w:p>
      </w:tc>
    </w:tr>
    <w:tr w:rsidR="007F101B">
      <w:trPr>
        <w:cantSplit/>
        <w:trHeight w:val="665"/>
        <w:jc w:val="center"/>
      </w:trPr>
      <w:tc>
        <w:tcPr>
          <w:tcW w:w="4806" w:type="dxa"/>
          <w:gridSpan w:val="2"/>
          <w:vAlign w:val="center"/>
        </w:tcPr>
        <w:p w:rsidR="007F101B" w:rsidRDefault="007F101B">
          <w:pPr>
            <w:pStyle w:val="Paragraph"/>
            <w:spacing w:after="0"/>
            <w:rPr>
              <w:b/>
              <w:bCs/>
              <w:lang w:eastAsia="zh-CN"/>
            </w:rPr>
          </w:pPr>
          <w:r>
            <w:rPr>
              <w:rFonts w:hint="eastAsia"/>
              <w:b/>
              <w:bCs/>
              <w:lang w:eastAsia="zh-CN"/>
            </w:rPr>
            <w:t>文件名称</w:t>
          </w:r>
          <w:r>
            <w:rPr>
              <w:rFonts w:hint="eastAsia"/>
              <w:b/>
              <w:bCs/>
              <w:lang w:eastAsia="zh-CN"/>
            </w:rPr>
            <w:t>:</w:t>
          </w:r>
          <w:r>
            <w:rPr>
              <w:b/>
              <w:bCs/>
              <w:lang w:eastAsia="zh-CN"/>
            </w:rPr>
            <w:t xml:space="preserve"> </w:t>
          </w:r>
          <w:r>
            <w:rPr>
              <w:rFonts w:hint="eastAsia"/>
              <w:b/>
              <w:bCs/>
              <w:lang w:eastAsia="zh-CN"/>
            </w:rPr>
            <w:t>影像疗效阅片系统及其配置工具</w:t>
          </w:r>
        </w:p>
      </w:tc>
      <w:tc>
        <w:tcPr>
          <w:tcW w:w="4767" w:type="dxa"/>
          <w:vAlign w:val="center"/>
        </w:tcPr>
        <w:p w:rsidR="007F101B" w:rsidRDefault="007F101B">
          <w:pPr>
            <w:pStyle w:val="ad"/>
            <w:tabs>
              <w:tab w:val="clear" w:pos="4320"/>
              <w:tab w:val="clear" w:pos="8640"/>
              <w:tab w:val="left" w:pos="1800"/>
              <w:tab w:val="center" w:pos="2070"/>
              <w:tab w:val="right" w:pos="8910"/>
            </w:tabs>
            <w:rPr>
              <w:rFonts w:eastAsia="等线"/>
              <w:b/>
              <w:szCs w:val="24"/>
              <w:lang w:eastAsia="zh-CN"/>
            </w:rPr>
          </w:pPr>
          <w:r>
            <w:rPr>
              <w:rFonts w:hint="eastAsia"/>
              <w:b/>
              <w:bCs/>
              <w:lang w:eastAsia="zh-CN"/>
            </w:rPr>
            <w:t>文件版本</w:t>
          </w:r>
          <w:r>
            <w:rPr>
              <w:rFonts w:hint="eastAsia"/>
              <w:b/>
              <w:bCs/>
              <w:lang w:eastAsia="zh-CN"/>
            </w:rPr>
            <w:t>:</w:t>
          </w:r>
          <w:r>
            <w:rPr>
              <w:b/>
              <w:bCs/>
              <w:lang w:eastAsia="zh-CN"/>
            </w:rPr>
            <w:t xml:space="preserve"> </w:t>
          </w:r>
          <w:r>
            <w:rPr>
              <w:rFonts w:hint="eastAsia"/>
              <w:b/>
              <w:bCs/>
              <w:lang w:eastAsia="zh-CN"/>
            </w:rPr>
            <w:t>1.0</w:t>
          </w:r>
        </w:p>
      </w:tc>
    </w:tr>
  </w:tbl>
  <w:p w:rsidR="007F101B" w:rsidRDefault="007F101B">
    <w:pPr>
      <w:pStyle w:val="ad"/>
      <w:tabs>
        <w:tab w:val="clear" w:pos="4320"/>
        <w:tab w:val="clear" w:pos="8640"/>
        <w:tab w:val="left" w:pos="1800"/>
        <w:tab w:val="center" w:pos="2070"/>
        <w:tab w:val="right" w:pos="8910"/>
      </w:tabs>
      <w:rPr>
        <w:rFonts w:eastAsia="等线"/>
        <w:lang w:eastAsia="zh-C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78EA"/>
    <w:multiLevelType w:val="hybridMultilevel"/>
    <w:tmpl w:val="E4D42A5C"/>
    <w:lvl w:ilvl="0" w:tplc="91FCEBFA">
      <w:start w:val="1"/>
      <w:numFmt w:val="decimal"/>
      <w:lvlText w:val="%1）"/>
      <w:lvlJc w:val="left"/>
      <w:pPr>
        <w:ind w:left="360" w:hanging="360"/>
      </w:pPr>
    </w:lvl>
    <w:lvl w:ilvl="1" w:tplc="811A2810">
      <w:start w:val="1"/>
      <w:numFmt w:val="lowerLetter"/>
      <w:lvlText w:val="%2)"/>
      <w:lvlJc w:val="left"/>
      <w:pPr>
        <w:ind w:left="840" w:hanging="420"/>
      </w:pPr>
    </w:lvl>
    <w:lvl w:ilvl="2" w:tplc="5136FB2E">
      <w:start w:val="1"/>
      <w:numFmt w:val="lowerRoman"/>
      <w:lvlText w:val="%3."/>
      <w:lvlJc w:val="right"/>
      <w:pPr>
        <w:ind w:left="1260" w:hanging="420"/>
      </w:pPr>
    </w:lvl>
    <w:lvl w:ilvl="3" w:tplc="A72A6BAE">
      <w:start w:val="1"/>
      <w:numFmt w:val="decimal"/>
      <w:lvlText w:val="%4."/>
      <w:lvlJc w:val="left"/>
      <w:pPr>
        <w:ind w:left="1680" w:hanging="420"/>
      </w:pPr>
    </w:lvl>
    <w:lvl w:ilvl="4" w:tplc="936633C8">
      <w:start w:val="1"/>
      <w:numFmt w:val="lowerLetter"/>
      <w:lvlText w:val="%5)"/>
      <w:lvlJc w:val="left"/>
      <w:pPr>
        <w:ind w:left="2100" w:hanging="420"/>
      </w:pPr>
    </w:lvl>
    <w:lvl w:ilvl="5" w:tplc="CAC2160E">
      <w:start w:val="1"/>
      <w:numFmt w:val="lowerRoman"/>
      <w:lvlText w:val="%6."/>
      <w:lvlJc w:val="right"/>
      <w:pPr>
        <w:ind w:left="2520" w:hanging="420"/>
      </w:pPr>
    </w:lvl>
    <w:lvl w:ilvl="6" w:tplc="54743D5E">
      <w:start w:val="1"/>
      <w:numFmt w:val="decimal"/>
      <w:lvlText w:val="%7."/>
      <w:lvlJc w:val="left"/>
      <w:pPr>
        <w:ind w:left="2940" w:hanging="420"/>
      </w:pPr>
    </w:lvl>
    <w:lvl w:ilvl="7" w:tplc="B3ECF968">
      <w:start w:val="1"/>
      <w:numFmt w:val="lowerLetter"/>
      <w:lvlText w:val="%8)"/>
      <w:lvlJc w:val="left"/>
      <w:pPr>
        <w:ind w:left="3360" w:hanging="420"/>
      </w:pPr>
    </w:lvl>
    <w:lvl w:ilvl="8" w:tplc="AE46349C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B723955"/>
    <w:multiLevelType w:val="hybridMultilevel"/>
    <w:tmpl w:val="620E35DE"/>
    <w:lvl w:ilvl="0" w:tplc="05CA93B0">
      <w:start w:val="1"/>
      <w:numFmt w:val="decimal"/>
      <w:lvlText w:val="%1）"/>
      <w:lvlJc w:val="left"/>
      <w:pPr>
        <w:ind w:left="315" w:hanging="315"/>
      </w:pPr>
    </w:lvl>
    <w:lvl w:ilvl="1" w:tplc="70607C86">
      <w:start w:val="1"/>
      <w:numFmt w:val="lowerLetter"/>
      <w:lvlText w:val="%2)"/>
      <w:lvlJc w:val="left"/>
      <w:pPr>
        <w:ind w:left="840" w:hanging="420"/>
      </w:pPr>
    </w:lvl>
    <w:lvl w:ilvl="2" w:tplc="B0DC7B90">
      <w:start w:val="1"/>
      <w:numFmt w:val="lowerRoman"/>
      <w:lvlText w:val="%3."/>
      <w:lvlJc w:val="right"/>
      <w:pPr>
        <w:ind w:left="1260" w:hanging="420"/>
      </w:pPr>
    </w:lvl>
    <w:lvl w:ilvl="3" w:tplc="D2361FC2">
      <w:start w:val="1"/>
      <w:numFmt w:val="decimal"/>
      <w:lvlText w:val="%4."/>
      <w:lvlJc w:val="left"/>
      <w:pPr>
        <w:ind w:left="1680" w:hanging="420"/>
      </w:pPr>
    </w:lvl>
    <w:lvl w:ilvl="4" w:tplc="D96CA24C">
      <w:start w:val="1"/>
      <w:numFmt w:val="lowerLetter"/>
      <w:lvlText w:val="%5)"/>
      <w:lvlJc w:val="left"/>
      <w:pPr>
        <w:ind w:left="2100" w:hanging="420"/>
      </w:pPr>
    </w:lvl>
    <w:lvl w:ilvl="5" w:tplc="D9E00F2E">
      <w:start w:val="1"/>
      <w:numFmt w:val="lowerRoman"/>
      <w:lvlText w:val="%6."/>
      <w:lvlJc w:val="right"/>
      <w:pPr>
        <w:ind w:left="2520" w:hanging="420"/>
      </w:pPr>
    </w:lvl>
    <w:lvl w:ilvl="6" w:tplc="C2E0B320">
      <w:start w:val="1"/>
      <w:numFmt w:val="decimal"/>
      <w:lvlText w:val="%7."/>
      <w:lvlJc w:val="left"/>
      <w:pPr>
        <w:ind w:left="2940" w:hanging="420"/>
      </w:pPr>
    </w:lvl>
    <w:lvl w:ilvl="7" w:tplc="5CCEE418">
      <w:start w:val="1"/>
      <w:numFmt w:val="lowerLetter"/>
      <w:lvlText w:val="%8)"/>
      <w:lvlJc w:val="left"/>
      <w:pPr>
        <w:ind w:left="3360" w:hanging="420"/>
      </w:pPr>
    </w:lvl>
    <w:lvl w:ilvl="8" w:tplc="ED486474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BF318A8"/>
    <w:multiLevelType w:val="hybridMultilevel"/>
    <w:tmpl w:val="4BF0ABDA"/>
    <w:lvl w:ilvl="0" w:tplc="6A1C4CD2">
      <w:start w:val="1"/>
      <w:numFmt w:val="decimal"/>
      <w:lvlText w:val="%1）"/>
      <w:lvlJc w:val="left"/>
      <w:pPr>
        <w:ind w:left="360" w:hanging="360"/>
      </w:pPr>
    </w:lvl>
    <w:lvl w:ilvl="1" w:tplc="8EB2BB9C">
      <w:start w:val="1"/>
      <w:numFmt w:val="lowerLetter"/>
      <w:lvlText w:val="%2)"/>
      <w:lvlJc w:val="left"/>
      <w:pPr>
        <w:ind w:left="840" w:hanging="420"/>
      </w:pPr>
    </w:lvl>
    <w:lvl w:ilvl="2" w:tplc="C784D0AE">
      <w:start w:val="1"/>
      <w:numFmt w:val="lowerRoman"/>
      <w:lvlText w:val="%3."/>
      <w:lvlJc w:val="right"/>
      <w:pPr>
        <w:ind w:left="1260" w:hanging="420"/>
      </w:pPr>
    </w:lvl>
    <w:lvl w:ilvl="3" w:tplc="345279E6">
      <w:start w:val="1"/>
      <w:numFmt w:val="decimal"/>
      <w:lvlText w:val="%4."/>
      <w:lvlJc w:val="left"/>
      <w:pPr>
        <w:ind w:left="1680" w:hanging="420"/>
      </w:pPr>
    </w:lvl>
    <w:lvl w:ilvl="4" w:tplc="D278D490">
      <w:start w:val="1"/>
      <w:numFmt w:val="lowerLetter"/>
      <w:lvlText w:val="%5)"/>
      <w:lvlJc w:val="left"/>
      <w:pPr>
        <w:ind w:left="2100" w:hanging="420"/>
      </w:pPr>
    </w:lvl>
    <w:lvl w:ilvl="5" w:tplc="13421D44">
      <w:start w:val="1"/>
      <w:numFmt w:val="lowerRoman"/>
      <w:lvlText w:val="%6."/>
      <w:lvlJc w:val="right"/>
      <w:pPr>
        <w:ind w:left="2520" w:hanging="420"/>
      </w:pPr>
    </w:lvl>
    <w:lvl w:ilvl="6" w:tplc="205E095A">
      <w:start w:val="1"/>
      <w:numFmt w:val="decimal"/>
      <w:lvlText w:val="%7."/>
      <w:lvlJc w:val="left"/>
      <w:pPr>
        <w:ind w:left="2940" w:hanging="420"/>
      </w:pPr>
    </w:lvl>
    <w:lvl w:ilvl="7" w:tplc="FB58F128">
      <w:start w:val="1"/>
      <w:numFmt w:val="lowerLetter"/>
      <w:lvlText w:val="%8)"/>
      <w:lvlJc w:val="left"/>
      <w:pPr>
        <w:ind w:left="3360" w:hanging="420"/>
      </w:pPr>
    </w:lvl>
    <w:lvl w:ilvl="8" w:tplc="39A6E6C0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CAF4183"/>
    <w:multiLevelType w:val="hybridMultilevel"/>
    <w:tmpl w:val="0ADE4628"/>
    <w:lvl w:ilvl="0" w:tplc="F3046F1C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aps w:val="0"/>
        <w:u w:val="none"/>
      </w:rPr>
    </w:lvl>
    <w:lvl w:ilvl="1" w:tplc="100AA6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49CC1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04676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600EC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29869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0868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1003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01657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1425620"/>
    <w:multiLevelType w:val="hybridMultilevel"/>
    <w:tmpl w:val="BEB828C8"/>
    <w:lvl w:ilvl="0" w:tplc="F7229EA0">
      <w:start w:val="1"/>
      <w:numFmt w:val="decimal"/>
      <w:lvlText w:val="%1）"/>
      <w:lvlJc w:val="left"/>
      <w:pPr>
        <w:ind w:left="360" w:hanging="360"/>
      </w:pPr>
    </w:lvl>
    <w:lvl w:ilvl="1" w:tplc="CA72FCD2">
      <w:start w:val="1"/>
      <w:numFmt w:val="lowerLetter"/>
      <w:lvlText w:val="%2)"/>
      <w:lvlJc w:val="left"/>
      <w:pPr>
        <w:ind w:left="840" w:hanging="420"/>
      </w:pPr>
    </w:lvl>
    <w:lvl w:ilvl="2" w:tplc="AF76D9D6">
      <w:start w:val="1"/>
      <w:numFmt w:val="lowerRoman"/>
      <w:lvlText w:val="%3."/>
      <w:lvlJc w:val="right"/>
      <w:pPr>
        <w:ind w:left="1260" w:hanging="420"/>
      </w:pPr>
    </w:lvl>
    <w:lvl w:ilvl="3" w:tplc="8612F2E0">
      <w:start w:val="1"/>
      <w:numFmt w:val="decimal"/>
      <w:lvlText w:val="%4."/>
      <w:lvlJc w:val="left"/>
      <w:pPr>
        <w:ind w:left="1680" w:hanging="420"/>
      </w:pPr>
    </w:lvl>
    <w:lvl w:ilvl="4" w:tplc="100AA342">
      <w:start w:val="1"/>
      <w:numFmt w:val="lowerLetter"/>
      <w:lvlText w:val="%5)"/>
      <w:lvlJc w:val="left"/>
      <w:pPr>
        <w:ind w:left="2100" w:hanging="420"/>
      </w:pPr>
    </w:lvl>
    <w:lvl w:ilvl="5" w:tplc="A78672F8">
      <w:start w:val="1"/>
      <w:numFmt w:val="lowerRoman"/>
      <w:lvlText w:val="%6."/>
      <w:lvlJc w:val="right"/>
      <w:pPr>
        <w:ind w:left="2520" w:hanging="420"/>
      </w:pPr>
    </w:lvl>
    <w:lvl w:ilvl="6" w:tplc="064E20D8">
      <w:start w:val="1"/>
      <w:numFmt w:val="decimal"/>
      <w:lvlText w:val="%7."/>
      <w:lvlJc w:val="left"/>
      <w:pPr>
        <w:ind w:left="2940" w:hanging="420"/>
      </w:pPr>
    </w:lvl>
    <w:lvl w:ilvl="7" w:tplc="5350AA00">
      <w:start w:val="1"/>
      <w:numFmt w:val="lowerLetter"/>
      <w:lvlText w:val="%8)"/>
      <w:lvlJc w:val="left"/>
      <w:pPr>
        <w:ind w:left="3360" w:hanging="420"/>
      </w:pPr>
    </w:lvl>
    <w:lvl w:ilvl="8" w:tplc="30E2BED6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65D308D"/>
    <w:multiLevelType w:val="hybridMultilevel"/>
    <w:tmpl w:val="7B028986"/>
    <w:lvl w:ilvl="0" w:tplc="7B283BDA">
      <w:start w:val="1"/>
      <w:numFmt w:val="decimal"/>
      <w:lvlText w:val="%1）"/>
      <w:lvlJc w:val="left"/>
      <w:pPr>
        <w:ind w:left="1080" w:hanging="360"/>
      </w:pPr>
    </w:lvl>
    <w:lvl w:ilvl="1" w:tplc="70CCC084">
      <w:start w:val="1"/>
      <w:numFmt w:val="lowerLetter"/>
      <w:lvlText w:val="%2)"/>
      <w:lvlJc w:val="left"/>
      <w:pPr>
        <w:ind w:left="1560" w:hanging="420"/>
      </w:pPr>
    </w:lvl>
    <w:lvl w:ilvl="2" w:tplc="2EE202D2">
      <w:start w:val="1"/>
      <w:numFmt w:val="lowerRoman"/>
      <w:lvlText w:val="%3."/>
      <w:lvlJc w:val="right"/>
      <w:pPr>
        <w:ind w:left="1980" w:hanging="420"/>
      </w:pPr>
    </w:lvl>
    <w:lvl w:ilvl="3" w:tplc="ACA6F54E">
      <w:start w:val="1"/>
      <w:numFmt w:val="decimal"/>
      <w:lvlText w:val="%4."/>
      <w:lvlJc w:val="left"/>
      <w:pPr>
        <w:ind w:left="2400" w:hanging="420"/>
      </w:pPr>
    </w:lvl>
    <w:lvl w:ilvl="4" w:tplc="59E4FF6E">
      <w:start w:val="1"/>
      <w:numFmt w:val="lowerLetter"/>
      <w:lvlText w:val="%5)"/>
      <w:lvlJc w:val="left"/>
      <w:pPr>
        <w:ind w:left="2820" w:hanging="420"/>
      </w:pPr>
    </w:lvl>
    <w:lvl w:ilvl="5" w:tplc="E52688B8">
      <w:start w:val="1"/>
      <w:numFmt w:val="lowerRoman"/>
      <w:lvlText w:val="%6."/>
      <w:lvlJc w:val="right"/>
      <w:pPr>
        <w:ind w:left="3240" w:hanging="420"/>
      </w:pPr>
    </w:lvl>
    <w:lvl w:ilvl="6" w:tplc="9F7CC26E">
      <w:start w:val="1"/>
      <w:numFmt w:val="decimal"/>
      <w:lvlText w:val="%7."/>
      <w:lvlJc w:val="left"/>
      <w:pPr>
        <w:ind w:left="3660" w:hanging="420"/>
      </w:pPr>
    </w:lvl>
    <w:lvl w:ilvl="7" w:tplc="6BA88AC0">
      <w:start w:val="1"/>
      <w:numFmt w:val="lowerLetter"/>
      <w:lvlText w:val="%8)"/>
      <w:lvlJc w:val="left"/>
      <w:pPr>
        <w:ind w:left="4080" w:hanging="420"/>
      </w:pPr>
    </w:lvl>
    <w:lvl w:ilvl="8" w:tplc="4DFA0806">
      <w:start w:val="1"/>
      <w:numFmt w:val="lowerRoman"/>
      <w:lvlText w:val="%9."/>
      <w:lvlJc w:val="right"/>
      <w:pPr>
        <w:ind w:left="4500" w:hanging="420"/>
      </w:pPr>
    </w:lvl>
  </w:abstractNum>
  <w:abstractNum w:abstractNumId="6" w15:restartNumberingAfterBreak="0">
    <w:nsid w:val="176359BE"/>
    <w:multiLevelType w:val="hybridMultilevel"/>
    <w:tmpl w:val="311E9B3A"/>
    <w:lvl w:ilvl="0" w:tplc="A7088D9A">
      <w:start w:val="1"/>
      <w:numFmt w:val="decimal"/>
      <w:lvlText w:val="%1）"/>
      <w:lvlJc w:val="left"/>
      <w:pPr>
        <w:ind w:left="360" w:hanging="360"/>
      </w:pPr>
    </w:lvl>
    <w:lvl w:ilvl="1" w:tplc="F7F86EEE">
      <w:start w:val="1"/>
      <w:numFmt w:val="lowerLetter"/>
      <w:lvlText w:val="%2)"/>
      <w:lvlJc w:val="left"/>
      <w:pPr>
        <w:ind w:left="840" w:hanging="420"/>
      </w:pPr>
    </w:lvl>
    <w:lvl w:ilvl="2" w:tplc="053AE5DC">
      <w:start w:val="1"/>
      <w:numFmt w:val="lowerRoman"/>
      <w:lvlText w:val="%3."/>
      <w:lvlJc w:val="right"/>
      <w:pPr>
        <w:ind w:left="1260" w:hanging="420"/>
      </w:pPr>
    </w:lvl>
    <w:lvl w:ilvl="3" w:tplc="A90EEA06">
      <w:start w:val="1"/>
      <w:numFmt w:val="decimal"/>
      <w:lvlText w:val="%4."/>
      <w:lvlJc w:val="left"/>
      <w:pPr>
        <w:ind w:left="1680" w:hanging="420"/>
      </w:pPr>
    </w:lvl>
    <w:lvl w:ilvl="4" w:tplc="8E48E3B4">
      <w:start w:val="1"/>
      <w:numFmt w:val="lowerLetter"/>
      <w:lvlText w:val="%5)"/>
      <w:lvlJc w:val="left"/>
      <w:pPr>
        <w:ind w:left="2100" w:hanging="420"/>
      </w:pPr>
    </w:lvl>
    <w:lvl w:ilvl="5" w:tplc="101C80CA">
      <w:start w:val="1"/>
      <w:numFmt w:val="lowerRoman"/>
      <w:lvlText w:val="%6."/>
      <w:lvlJc w:val="right"/>
      <w:pPr>
        <w:ind w:left="2520" w:hanging="420"/>
      </w:pPr>
    </w:lvl>
    <w:lvl w:ilvl="6" w:tplc="6514107A">
      <w:start w:val="1"/>
      <w:numFmt w:val="decimal"/>
      <w:lvlText w:val="%7."/>
      <w:lvlJc w:val="left"/>
      <w:pPr>
        <w:ind w:left="2940" w:hanging="420"/>
      </w:pPr>
    </w:lvl>
    <w:lvl w:ilvl="7" w:tplc="87067210">
      <w:start w:val="1"/>
      <w:numFmt w:val="lowerLetter"/>
      <w:lvlText w:val="%8)"/>
      <w:lvlJc w:val="left"/>
      <w:pPr>
        <w:ind w:left="3360" w:hanging="420"/>
      </w:pPr>
    </w:lvl>
    <w:lvl w:ilvl="8" w:tplc="29EE1810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AF42752"/>
    <w:multiLevelType w:val="hybridMultilevel"/>
    <w:tmpl w:val="8116A95C"/>
    <w:lvl w:ilvl="0" w:tplc="D640077A">
      <w:start w:val="1"/>
      <w:numFmt w:val="decimal"/>
      <w:lvlText w:val="%1)"/>
      <w:lvlJc w:val="left"/>
      <w:pPr>
        <w:ind w:left="840" w:hanging="420"/>
      </w:pPr>
    </w:lvl>
    <w:lvl w:ilvl="1" w:tplc="304C4346">
      <w:start w:val="1"/>
      <w:numFmt w:val="lowerLetter"/>
      <w:lvlText w:val="%2)"/>
      <w:lvlJc w:val="left"/>
      <w:pPr>
        <w:ind w:left="1260" w:hanging="420"/>
      </w:pPr>
    </w:lvl>
    <w:lvl w:ilvl="2" w:tplc="1EE20572">
      <w:start w:val="1"/>
      <w:numFmt w:val="lowerRoman"/>
      <w:lvlText w:val="%3."/>
      <w:lvlJc w:val="right"/>
      <w:pPr>
        <w:ind w:left="1680" w:hanging="420"/>
      </w:pPr>
    </w:lvl>
    <w:lvl w:ilvl="3" w:tplc="3A986402">
      <w:start w:val="1"/>
      <w:numFmt w:val="decimal"/>
      <w:lvlText w:val="%4."/>
      <w:lvlJc w:val="left"/>
      <w:pPr>
        <w:ind w:left="2100" w:hanging="420"/>
      </w:pPr>
    </w:lvl>
    <w:lvl w:ilvl="4" w:tplc="06D69904">
      <w:start w:val="1"/>
      <w:numFmt w:val="lowerLetter"/>
      <w:lvlText w:val="%5)"/>
      <w:lvlJc w:val="left"/>
      <w:pPr>
        <w:ind w:left="2520" w:hanging="420"/>
      </w:pPr>
    </w:lvl>
    <w:lvl w:ilvl="5" w:tplc="ADD8BCD4">
      <w:start w:val="1"/>
      <w:numFmt w:val="lowerRoman"/>
      <w:lvlText w:val="%6."/>
      <w:lvlJc w:val="right"/>
      <w:pPr>
        <w:ind w:left="2940" w:hanging="420"/>
      </w:pPr>
    </w:lvl>
    <w:lvl w:ilvl="6" w:tplc="B1F6BF58">
      <w:start w:val="1"/>
      <w:numFmt w:val="decimal"/>
      <w:lvlText w:val="%7."/>
      <w:lvlJc w:val="left"/>
      <w:pPr>
        <w:ind w:left="3360" w:hanging="420"/>
      </w:pPr>
    </w:lvl>
    <w:lvl w:ilvl="7" w:tplc="47026448">
      <w:start w:val="1"/>
      <w:numFmt w:val="lowerLetter"/>
      <w:lvlText w:val="%8)"/>
      <w:lvlJc w:val="left"/>
      <w:pPr>
        <w:ind w:left="3780" w:hanging="420"/>
      </w:pPr>
    </w:lvl>
    <w:lvl w:ilvl="8" w:tplc="890E472C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1C3149FA"/>
    <w:multiLevelType w:val="hybridMultilevel"/>
    <w:tmpl w:val="97320444"/>
    <w:lvl w:ilvl="0" w:tplc="878A28C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E3C2077"/>
    <w:multiLevelType w:val="hybridMultilevel"/>
    <w:tmpl w:val="3DFA1912"/>
    <w:lvl w:ilvl="0" w:tplc="35A20E64">
      <w:start w:val="1"/>
      <w:numFmt w:val="decimal"/>
      <w:lvlText w:val="%1）"/>
      <w:lvlJc w:val="left"/>
      <w:pPr>
        <w:ind w:left="360" w:hanging="360"/>
      </w:pPr>
    </w:lvl>
    <w:lvl w:ilvl="1" w:tplc="62E424BA">
      <w:start w:val="1"/>
      <w:numFmt w:val="lowerLetter"/>
      <w:lvlText w:val="%2)"/>
      <w:lvlJc w:val="left"/>
      <w:pPr>
        <w:ind w:left="840" w:hanging="420"/>
      </w:pPr>
    </w:lvl>
    <w:lvl w:ilvl="2" w:tplc="3B0C8654">
      <w:start w:val="1"/>
      <w:numFmt w:val="lowerRoman"/>
      <w:lvlText w:val="%3."/>
      <w:lvlJc w:val="right"/>
      <w:pPr>
        <w:ind w:left="1260" w:hanging="420"/>
      </w:pPr>
    </w:lvl>
    <w:lvl w:ilvl="3" w:tplc="B6706A2A">
      <w:start w:val="1"/>
      <w:numFmt w:val="decimal"/>
      <w:lvlText w:val="%4."/>
      <w:lvlJc w:val="left"/>
      <w:pPr>
        <w:ind w:left="1680" w:hanging="420"/>
      </w:pPr>
    </w:lvl>
    <w:lvl w:ilvl="4" w:tplc="4A68CB2E">
      <w:start w:val="1"/>
      <w:numFmt w:val="lowerLetter"/>
      <w:lvlText w:val="%5)"/>
      <w:lvlJc w:val="left"/>
      <w:pPr>
        <w:ind w:left="2100" w:hanging="420"/>
      </w:pPr>
    </w:lvl>
    <w:lvl w:ilvl="5" w:tplc="4D10DAEE">
      <w:start w:val="1"/>
      <w:numFmt w:val="lowerRoman"/>
      <w:lvlText w:val="%6."/>
      <w:lvlJc w:val="right"/>
      <w:pPr>
        <w:ind w:left="2520" w:hanging="420"/>
      </w:pPr>
    </w:lvl>
    <w:lvl w:ilvl="6" w:tplc="9182D252">
      <w:start w:val="1"/>
      <w:numFmt w:val="decimal"/>
      <w:lvlText w:val="%7."/>
      <w:lvlJc w:val="left"/>
      <w:pPr>
        <w:ind w:left="2940" w:hanging="420"/>
      </w:pPr>
    </w:lvl>
    <w:lvl w:ilvl="7" w:tplc="4140A9AA">
      <w:start w:val="1"/>
      <w:numFmt w:val="lowerLetter"/>
      <w:lvlText w:val="%8)"/>
      <w:lvlJc w:val="left"/>
      <w:pPr>
        <w:ind w:left="3360" w:hanging="420"/>
      </w:pPr>
    </w:lvl>
    <w:lvl w:ilvl="8" w:tplc="52C60C3C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B691F5E"/>
    <w:multiLevelType w:val="hybridMultilevel"/>
    <w:tmpl w:val="46DE353E"/>
    <w:lvl w:ilvl="0" w:tplc="D73CA79E">
      <w:start w:val="1"/>
      <w:numFmt w:val="decimal"/>
      <w:lvlText w:val="%1）"/>
      <w:lvlJc w:val="left"/>
      <w:pPr>
        <w:ind w:left="780" w:hanging="360"/>
      </w:pPr>
    </w:lvl>
    <w:lvl w:ilvl="1" w:tplc="F90C0294">
      <w:start w:val="1"/>
      <w:numFmt w:val="lowerLetter"/>
      <w:lvlText w:val="%2)"/>
      <w:lvlJc w:val="left"/>
      <w:pPr>
        <w:ind w:left="1260" w:hanging="420"/>
      </w:pPr>
    </w:lvl>
    <w:lvl w:ilvl="2" w:tplc="5FC8D4D0">
      <w:start w:val="1"/>
      <w:numFmt w:val="lowerRoman"/>
      <w:lvlText w:val="%3."/>
      <w:lvlJc w:val="right"/>
      <w:pPr>
        <w:ind w:left="1680" w:hanging="420"/>
      </w:pPr>
    </w:lvl>
    <w:lvl w:ilvl="3" w:tplc="E08A8F3A">
      <w:start w:val="1"/>
      <w:numFmt w:val="decimal"/>
      <w:lvlText w:val="%4."/>
      <w:lvlJc w:val="left"/>
      <w:pPr>
        <w:ind w:left="2100" w:hanging="420"/>
      </w:pPr>
    </w:lvl>
    <w:lvl w:ilvl="4" w:tplc="4FDC2E9C">
      <w:start w:val="1"/>
      <w:numFmt w:val="lowerLetter"/>
      <w:lvlText w:val="%5)"/>
      <w:lvlJc w:val="left"/>
      <w:pPr>
        <w:ind w:left="2520" w:hanging="420"/>
      </w:pPr>
    </w:lvl>
    <w:lvl w:ilvl="5" w:tplc="7124D328">
      <w:start w:val="1"/>
      <w:numFmt w:val="lowerRoman"/>
      <w:lvlText w:val="%6."/>
      <w:lvlJc w:val="right"/>
      <w:pPr>
        <w:ind w:left="2940" w:hanging="420"/>
      </w:pPr>
    </w:lvl>
    <w:lvl w:ilvl="6" w:tplc="1FBE2C14">
      <w:start w:val="1"/>
      <w:numFmt w:val="decimal"/>
      <w:lvlText w:val="%7."/>
      <w:lvlJc w:val="left"/>
      <w:pPr>
        <w:ind w:left="3360" w:hanging="420"/>
      </w:pPr>
    </w:lvl>
    <w:lvl w:ilvl="7" w:tplc="5E020C96">
      <w:start w:val="1"/>
      <w:numFmt w:val="lowerLetter"/>
      <w:lvlText w:val="%8)"/>
      <w:lvlJc w:val="left"/>
      <w:pPr>
        <w:ind w:left="3780" w:hanging="420"/>
      </w:pPr>
    </w:lvl>
    <w:lvl w:ilvl="8" w:tplc="2230FC70">
      <w:start w:val="1"/>
      <w:numFmt w:val="lowerRoman"/>
      <w:lvlText w:val="%9."/>
      <w:lvlJc w:val="right"/>
      <w:pPr>
        <w:ind w:left="4200" w:hanging="420"/>
      </w:pPr>
    </w:lvl>
  </w:abstractNum>
  <w:abstractNum w:abstractNumId="11" w15:restartNumberingAfterBreak="0">
    <w:nsid w:val="33F86ACD"/>
    <w:multiLevelType w:val="hybridMultilevel"/>
    <w:tmpl w:val="2444BFD2"/>
    <w:lvl w:ilvl="0" w:tplc="729A12AA">
      <w:start w:val="1"/>
      <w:numFmt w:val="decimal"/>
      <w:lvlText w:val="%1）"/>
      <w:lvlJc w:val="left"/>
      <w:pPr>
        <w:ind w:left="360" w:hanging="360"/>
      </w:pPr>
    </w:lvl>
    <w:lvl w:ilvl="1" w:tplc="773471F8">
      <w:start w:val="1"/>
      <w:numFmt w:val="lowerLetter"/>
      <w:lvlText w:val="%2)"/>
      <w:lvlJc w:val="left"/>
      <w:pPr>
        <w:ind w:left="840" w:hanging="420"/>
      </w:pPr>
    </w:lvl>
    <w:lvl w:ilvl="2" w:tplc="9432A50E">
      <w:start w:val="1"/>
      <w:numFmt w:val="lowerRoman"/>
      <w:lvlText w:val="%3."/>
      <w:lvlJc w:val="right"/>
      <w:pPr>
        <w:ind w:left="1260" w:hanging="420"/>
      </w:pPr>
    </w:lvl>
    <w:lvl w:ilvl="3" w:tplc="7E748AD0">
      <w:start w:val="1"/>
      <w:numFmt w:val="decimal"/>
      <w:lvlText w:val="%4."/>
      <w:lvlJc w:val="left"/>
      <w:pPr>
        <w:ind w:left="1680" w:hanging="420"/>
      </w:pPr>
    </w:lvl>
    <w:lvl w:ilvl="4" w:tplc="AE0C8D50">
      <w:start w:val="1"/>
      <w:numFmt w:val="lowerLetter"/>
      <w:lvlText w:val="%5)"/>
      <w:lvlJc w:val="left"/>
      <w:pPr>
        <w:ind w:left="2100" w:hanging="420"/>
      </w:pPr>
    </w:lvl>
    <w:lvl w:ilvl="5" w:tplc="BD0E3256">
      <w:start w:val="1"/>
      <w:numFmt w:val="lowerRoman"/>
      <w:lvlText w:val="%6."/>
      <w:lvlJc w:val="right"/>
      <w:pPr>
        <w:ind w:left="2520" w:hanging="420"/>
      </w:pPr>
    </w:lvl>
    <w:lvl w:ilvl="6" w:tplc="8E141FA4">
      <w:start w:val="1"/>
      <w:numFmt w:val="decimal"/>
      <w:lvlText w:val="%7."/>
      <w:lvlJc w:val="left"/>
      <w:pPr>
        <w:ind w:left="2940" w:hanging="420"/>
      </w:pPr>
    </w:lvl>
    <w:lvl w:ilvl="7" w:tplc="1DA0D974">
      <w:start w:val="1"/>
      <w:numFmt w:val="lowerLetter"/>
      <w:lvlText w:val="%8)"/>
      <w:lvlJc w:val="left"/>
      <w:pPr>
        <w:ind w:left="3360" w:hanging="420"/>
      </w:pPr>
    </w:lvl>
    <w:lvl w:ilvl="8" w:tplc="D3329B9A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42FF7D75"/>
    <w:multiLevelType w:val="hybridMultilevel"/>
    <w:tmpl w:val="725002CC"/>
    <w:lvl w:ilvl="0" w:tplc="B504F034">
      <w:start w:val="1"/>
      <w:numFmt w:val="decimal"/>
      <w:lvlText w:val="%1）"/>
      <w:lvlJc w:val="left"/>
      <w:pPr>
        <w:ind w:left="360" w:hanging="360"/>
      </w:pPr>
    </w:lvl>
    <w:lvl w:ilvl="1" w:tplc="8C2C09A8">
      <w:start w:val="1"/>
      <w:numFmt w:val="lowerLetter"/>
      <w:lvlText w:val="%2)"/>
      <w:lvlJc w:val="left"/>
      <w:pPr>
        <w:ind w:left="840" w:hanging="420"/>
      </w:pPr>
    </w:lvl>
    <w:lvl w:ilvl="2" w:tplc="EB047BD8">
      <w:start w:val="1"/>
      <w:numFmt w:val="lowerRoman"/>
      <w:lvlText w:val="%3."/>
      <w:lvlJc w:val="right"/>
      <w:pPr>
        <w:ind w:left="1260" w:hanging="420"/>
      </w:pPr>
    </w:lvl>
    <w:lvl w:ilvl="3" w:tplc="A3B6FA76">
      <w:start w:val="1"/>
      <w:numFmt w:val="decimal"/>
      <w:lvlText w:val="%4."/>
      <w:lvlJc w:val="left"/>
      <w:pPr>
        <w:ind w:left="1680" w:hanging="420"/>
      </w:pPr>
    </w:lvl>
    <w:lvl w:ilvl="4" w:tplc="101AF5A0">
      <w:start w:val="1"/>
      <w:numFmt w:val="lowerLetter"/>
      <w:lvlText w:val="%5)"/>
      <w:lvlJc w:val="left"/>
      <w:pPr>
        <w:ind w:left="2100" w:hanging="420"/>
      </w:pPr>
    </w:lvl>
    <w:lvl w:ilvl="5" w:tplc="A4BE8E52">
      <w:start w:val="1"/>
      <w:numFmt w:val="lowerRoman"/>
      <w:lvlText w:val="%6."/>
      <w:lvlJc w:val="right"/>
      <w:pPr>
        <w:ind w:left="2520" w:hanging="420"/>
      </w:pPr>
    </w:lvl>
    <w:lvl w:ilvl="6" w:tplc="876E24EA">
      <w:start w:val="1"/>
      <w:numFmt w:val="decimal"/>
      <w:lvlText w:val="%7."/>
      <w:lvlJc w:val="left"/>
      <w:pPr>
        <w:ind w:left="2940" w:hanging="420"/>
      </w:pPr>
    </w:lvl>
    <w:lvl w:ilvl="7" w:tplc="A8B81AB0">
      <w:start w:val="1"/>
      <w:numFmt w:val="lowerLetter"/>
      <w:lvlText w:val="%8)"/>
      <w:lvlJc w:val="left"/>
      <w:pPr>
        <w:ind w:left="3360" w:hanging="420"/>
      </w:pPr>
    </w:lvl>
    <w:lvl w:ilvl="8" w:tplc="1E66AD44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A4867DE"/>
    <w:multiLevelType w:val="hybridMultilevel"/>
    <w:tmpl w:val="10144338"/>
    <w:lvl w:ilvl="0" w:tplc="1B0622B6">
      <w:start w:val="1"/>
      <w:numFmt w:val="decimal"/>
      <w:lvlText w:val="%1）"/>
      <w:lvlJc w:val="left"/>
      <w:pPr>
        <w:ind w:left="360" w:hanging="360"/>
      </w:pPr>
    </w:lvl>
    <w:lvl w:ilvl="1" w:tplc="22766254">
      <w:start w:val="1"/>
      <w:numFmt w:val="lowerLetter"/>
      <w:lvlText w:val="%2)"/>
      <w:lvlJc w:val="left"/>
      <w:pPr>
        <w:ind w:left="840" w:hanging="420"/>
      </w:pPr>
    </w:lvl>
    <w:lvl w:ilvl="2" w:tplc="AFCE1064">
      <w:start w:val="1"/>
      <w:numFmt w:val="lowerRoman"/>
      <w:lvlText w:val="%3."/>
      <w:lvlJc w:val="right"/>
      <w:pPr>
        <w:ind w:left="1260" w:hanging="420"/>
      </w:pPr>
    </w:lvl>
    <w:lvl w:ilvl="3" w:tplc="5036C1E2">
      <w:start w:val="1"/>
      <w:numFmt w:val="decimal"/>
      <w:lvlText w:val="%4."/>
      <w:lvlJc w:val="left"/>
      <w:pPr>
        <w:ind w:left="1680" w:hanging="420"/>
      </w:pPr>
    </w:lvl>
    <w:lvl w:ilvl="4" w:tplc="7C0410CA">
      <w:start w:val="1"/>
      <w:numFmt w:val="lowerLetter"/>
      <w:lvlText w:val="%5)"/>
      <w:lvlJc w:val="left"/>
      <w:pPr>
        <w:ind w:left="2100" w:hanging="420"/>
      </w:pPr>
    </w:lvl>
    <w:lvl w:ilvl="5" w:tplc="7E0C1880">
      <w:start w:val="1"/>
      <w:numFmt w:val="lowerRoman"/>
      <w:lvlText w:val="%6."/>
      <w:lvlJc w:val="right"/>
      <w:pPr>
        <w:ind w:left="2520" w:hanging="420"/>
      </w:pPr>
    </w:lvl>
    <w:lvl w:ilvl="6" w:tplc="3348AFF6">
      <w:start w:val="1"/>
      <w:numFmt w:val="decimal"/>
      <w:lvlText w:val="%7."/>
      <w:lvlJc w:val="left"/>
      <w:pPr>
        <w:ind w:left="2940" w:hanging="420"/>
      </w:pPr>
    </w:lvl>
    <w:lvl w:ilvl="7" w:tplc="F3C6975C">
      <w:start w:val="1"/>
      <w:numFmt w:val="lowerLetter"/>
      <w:lvlText w:val="%8)"/>
      <w:lvlJc w:val="left"/>
      <w:pPr>
        <w:ind w:left="3360" w:hanging="420"/>
      </w:pPr>
    </w:lvl>
    <w:lvl w:ilvl="8" w:tplc="29B6B3C0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0E52364"/>
    <w:multiLevelType w:val="hybridMultilevel"/>
    <w:tmpl w:val="F1A85BC2"/>
    <w:lvl w:ilvl="0" w:tplc="81D2C316">
      <w:start w:val="1"/>
      <w:numFmt w:val="decimal"/>
      <w:lvlText w:val="%1）"/>
      <w:lvlJc w:val="left"/>
      <w:pPr>
        <w:ind w:left="360" w:hanging="360"/>
      </w:pPr>
    </w:lvl>
    <w:lvl w:ilvl="1" w:tplc="C4BC187E">
      <w:start w:val="1"/>
      <w:numFmt w:val="lowerLetter"/>
      <w:lvlText w:val="%2)"/>
      <w:lvlJc w:val="left"/>
      <w:pPr>
        <w:ind w:left="840" w:hanging="420"/>
      </w:pPr>
    </w:lvl>
    <w:lvl w:ilvl="2" w:tplc="DD22DDB0">
      <w:start w:val="1"/>
      <w:numFmt w:val="lowerRoman"/>
      <w:lvlText w:val="%3."/>
      <w:lvlJc w:val="right"/>
      <w:pPr>
        <w:ind w:left="1260" w:hanging="420"/>
      </w:pPr>
    </w:lvl>
    <w:lvl w:ilvl="3" w:tplc="2D324948">
      <w:start w:val="1"/>
      <w:numFmt w:val="decimal"/>
      <w:lvlText w:val="%4."/>
      <w:lvlJc w:val="left"/>
      <w:pPr>
        <w:ind w:left="1680" w:hanging="420"/>
      </w:pPr>
    </w:lvl>
    <w:lvl w:ilvl="4" w:tplc="CAC0A700">
      <w:start w:val="1"/>
      <w:numFmt w:val="lowerLetter"/>
      <w:lvlText w:val="%5)"/>
      <w:lvlJc w:val="left"/>
      <w:pPr>
        <w:ind w:left="2100" w:hanging="420"/>
      </w:pPr>
    </w:lvl>
    <w:lvl w:ilvl="5" w:tplc="2362B9AC">
      <w:start w:val="1"/>
      <w:numFmt w:val="lowerRoman"/>
      <w:lvlText w:val="%6."/>
      <w:lvlJc w:val="right"/>
      <w:pPr>
        <w:ind w:left="2520" w:hanging="420"/>
      </w:pPr>
    </w:lvl>
    <w:lvl w:ilvl="6" w:tplc="7DACD1CC">
      <w:start w:val="1"/>
      <w:numFmt w:val="decimal"/>
      <w:lvlText w:val="%7."/>
      <w:lvlJc w:val="left"/>
      <w:pPr>
        <w:ind w:left="2940" w:hanging="420"/>
      </w:pPr>
    </w:lvl>
    <w:lvl w:ilvl="7" w:tplc="F54633EC">
      <w:start w:val="1"/>
      <w:numFmt w:val="lowerLetter"/>
      <w:lvlText w:val="%8)"/>
      <w:lvlJc w:val="left"/>
      <w:pPr>
        <w:ind w:left="3360" w:hanging="420"/>
      </w:pPr>
    </w:lvl>
    <w:lvl w:ilvl="8" w:tplc="3E2A4008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51FB60BF"/>
    <w:multiLevelType w:val="hybridMultilevel"/>
    <w:tmpl w:val="95B6E1F0"/>
    <w:lvl w:ilvl="0" w:tplc="3578B15A">
      <w:start w:val="1"/>
      <w:numFmt w:val="decimal"/>
      <w:lvlText w:val="%1）"/>
      <w:lvlJc w:val="left"/>
      <w:pPr>
        <w:ind w:left="360" w:hanging="360"/>
      </w:pPr>
    </w:lvl>
    <w:lvl w:ilvl="1" w:tplc="657849BE">
      <w:start w:val="1"/>
      <w:numFmt w:val="lowerLetter"/>
      <w:lvlText w:val="%2)"/>
      <w:lvlJc w:val="left"/>
      <w:pPr>
        <w:ind w:left="840" w:hanging="420"/>
      </w:pPr>
    </w:lvl>
    <w:lvl w:ilvl="2" w:tplc="4C6C22F0">
      <w:start w:val="1"/>
      <w:numFmt w:val="lowerRoman"/>
      <w:lvlText w:val="%3."/>
      <w:lvlJc w:val="right"/>
      <w:pPr>
        <w:ind w:left="1260" w:hanging="420"/>
      </w:pPr>
    </w:lvl>
    <w:lvl w:ilvl="3" w:tplc="CB4A84FA">
      <w:start w:val="1"/>
      <w:numFmt w:val="decimal"/>
      <w:lvlText w:val="%4."/>
      <w:lvlJc w:val="left"/>
      <w:pPr>
        <w:ind w:left="1680" w:hanging="420"/>
      </w:pPr>
    </w:lvl>
    <w:lvl w:ilvl="4" w:tplc="10608510">
      <w:start w:val="1"/>
      <w:numFmt w:val="lowerLetter"/>
      <w:lvlText w:val="%5)"/>
      <w:lvlJc w:val="left"/>
      <w:pPr>
        <w:ind w:left="2100" w:hanging="420"/>
      </w:pPr>
    </w:lvl>
    <w:lvl w:ilvl="5" w:tplc="512A33C0">
      <w:start w:val="1"/>
      <w:numFmt w:val="lowerRoman"/>
      <w:lvlText w:val="%6."/>
      <w:lvlJc w:val="right"/>
      <w:pPr>
        <w:ind w:left="2520" w:hanging="420"/>
      </w:pPr>
    </w:lvl>
    <w:lvl w:ilvl="6" w:tplc="92927EA4">
      <w:start w:val="1"/>
      <w:numFmt w:val="decimal"/>
      <w:lvlText w:val="%7."/>
      <w:lvlJc w:val="left"/>
      <w:pPr>
        <w:ind w:left="2940" w:hanging="420"/>
      </w:pPr>
    </w:lvl>
    <w:lvl w:ilvl="7" w:tplc="C3FC54EC">
      <w:start w:val="1"/>
      <w:numFmt w:val="lowerLetter"/>
      <w:lvlText w:val="%8)"/>
      <w:lvlJc w:val="left"/>
      <w:pPr>
        <w:ind w:left="3360" w:hanging="420"/>
      </w:pPr>
    </w:lvl>
    <w:lvl w:ilvl="8" w:tplc="4F587BD6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523C0E77"/>
    <w:multiLevelType w:val="hybridMultilevel"/>
    <w:tmpl w:val="4F76C962"/>
    <w:lvl w:ilvl="0" w:tplc="5846F686">
      <w:start w:val="1"/>
      <w:numFmt w:val="decimal"/>
      <w:lvlText w:val="%1）"/>
      <w:lvlJc w:val="left"/>
      <w:pPr>
        <w:ind w:left="360" w:hanging="360"/>
      </w:pPr>
    </w:lvl>
    <w:lvl w:ilvl="1" w:tplc="061CA46A">
      <w:start w:val="1"/>
      <w:numFmt w:val="lowerLetter"/>
      <w:lvlText w:val="%2)"/>
      <w:lvlJc w:val="left"/>
      <w:pPr>
        <w:ind w:left="840" w:hanging="420"/>
      </w:pPr>
    </w:lvl>
    <w:lvl w:ilvl="2" w:tplc="E0CA45EC">
      <w:start w:val="1"/>
      <w:numFmt w:val="lowerRoman"/>
      <w:lvlText w:val="%3."/>
      <w:lvlJc w:val="right"/>
      <w:pPr>
        <w:ind w:left="1260" w:hanging="420"/>
      </w:pPr>
    </w:lvl>
    <w:lvl w:ilvl="3" w:tplc="F25C4C00">
      <w:start w:val="1"/>
      <w:numFmt w:val="decimal"/>
      <w:lvlText w:val="%4."/>
      <w:lvlJc w:val="left"/>
      <w:pPr>
        <w:ind w:left="1680" w:hanging="420"/>
      </w:pPr>
    </w:lvl>
    <w:lvl w:ilvl="4" w:tplc="13027210">
      <w:start w:val="1"/>
      <w:numFmt w:val="lowerLetter"/>
      <w:lvlText w:val="%5)"/>
      <w:lvlJc w:val="left"/>
      <w:pPr>
        <w:ind w:left="2100" w:hanging="420"/>
      </w:pPr>
    </w:lvl>
    <w:lvl w:ilvl="5" w:tplc="47C6D7C6">
      <w:start w:val="1"/>
      <w:numFmt w:val="lowerRoman"/>
      <w:lvlText w:val="%6."/>
      <w:lvlJc w:val="right"/>
      <w:pPr>
        <w:ind w:left="2520" w:hanging="420"/>
      </w:pPr>
    </w:lvl>
    <w:lvl w:ilvl="6" w:tplc="5DC00942">
      <w:start w:val="1"/>
      <w:numFmt w:val="decimal"/>
      <w:lvlText w:val="%7."/>
      <w:lvlJc w:val="left"/>
      <w:pPr>
        <w:ind w:left="2940" w:hanging="420"/>
      </w:pPr>
    </w:lvl>
    <w:lvl w:ilvl="7" w:tplc="98C8D9CE">
      <w:start w:val="1"/>
      <w:numFmt w:val="lowerLetter"/>
      <w:lvlText w:val="%8)"/>
      <w:lvlJc w:val="left"/>
      <w:pPr>
        <w:ind w:left="3360" w:hanging="420"/>
      </w:pPr>
    </w:lvl>
    <w:lvl w:ilvl="8" w:tplc="590C9926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526C2D56"/>
    <w:multiLevelType w:val="hybridMultilevel"/>
    <w:tmpl w:val="00287F08"/>
    <w:lvl w:ilvl="0" w:tplc="FB045B8C">
      <w:start w:val="1"/>
      <w:numFmt w:val="decimal"/>
      <w:lvlText w:val="%1）"/>
      <w:lvlJc w:val="left"/>
      <w:pPr>
        <w:ind w:left="360" w:hanging="360"/>
      </w:pPr>
    </w:lvl>
    <w:lvl w:ilvl="1" w:tplc="A248573C">
      <w:start w:val="1"/>
      <w:numFmt w:val="lowerLetter"/>
      <w:lvlText w:val="%2)"/>
      <w:lvlJc w:val="left"/>
      <w:pPr>
        <w:ind w:left="840" w:hanging="420"/>
      </w:pPr>
    </w:lvl>
    <w:lvl w:ilvl="2" w:tplc="ED9C0050">
      <w:start w:val="1"/>
      <w:numFmt w:val="lowerRoman"/>
      <w:lvlText w:val="%3."/>
      <w:lvlJc w:val="right"/>
      <w:pPr>
        <w:ind w:left="1260" w:hanging="420"/>
      </w:pPr>
    </w:lvl>
    <w:lvl w:ilvl="3" w:tplc="793C927C">
      <w:start w:val="1"/>
      <w:numFmt w:val="decimal"/>
      <w:lvlText w:val="%4."/>
      <w:lvlJc w:val="left"/>
      <w:pPr>
        <w:ind w:left="1680" w:hanging="420"/>
      </w:pPr>
    </w:lvl>
    <w:lvl w:ilvl="4" w:tplc="37C61678">
      <w:start w:val="1"/>
      <w:numFmt w:val="lowerLetter"/>
      <w:lvlText w:val="%5)"/>
      <w:lvlJc w:val="left"/>
      <w:pPr>
        <w:ind w:left="2100" w:hanging="420"/>
      </w:pPr>
    </w:lvl>
    <w:lvl w:ilvl="5" w:tplc="5E2C3B06">
      <w:start w:val="1"/>
      <w:numFmt w:val="lowerRoman"/>
      <w:lvlText w:val="%6."/>
      <w:lvlJc w:val="right"/>
      <w:pPr>
        <w:ind w:left="2520" w:hanging="420"/>
      </w:pPr>
    </w:lvl>
    <w:lvl w:ilvl="6" w:tplc="DD6E62CE">
      <w:start w:val="1"/>
      <w:numFmt w:val="decimal"/>
      <w:lvlText w:val="%7."/>
      <w:lvlJc w:val="left"/>
      <w:pPr>
        <w:ind w:left="2940" w:hanging="420"/>
      </w:pPr>
    </w:lvl>
    <w:lvl w:ilvl="7" w:tplc="0A1ADFB2">
      <w:start w:val="1"/>
      <w:numFmt w:val="lowerLetter"/>
      <w:lvlText w:val="%8)"/>
      <w:lvlJc w:val="left"/>
      <w:pPr>
        <w:ind w:left="3360" w:hanging="420"/>
      </w:pPr>
    </w:lvl>
    <w:lvl w:ilvl="8" w:tplc="68969C9A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7116311"/>
    <w:multiLevelType w:val="hybridMultilevel"/>
    <w:tmpl w:val="9F84094C"/>
    <w:lvl w:ilvl="0" w:tplc="2AD20CEE">
      <w:start w:val="1"/>
      <w:numFmt w:val="decimal"/>
      <w:lvlText w:val="%1）"/>
      <w:lvlJc w:val="left"/>
      <w:pPr>
        <w:ind w:left="360" w:hanging="360"/>
      </w:pPr>
    </w:lvl>
    <w:lvl w:ilvl="1" w:tplc="72384542">
      <w:start w:val="1"/>
      <w:numFmt w:val="lowerLetter"/>
      <w:lvlText w:val="%2)"/>
      <w:lvlJc w:val="left"/>
      <w:pPr>
        <w:ind w:left="840" w:hanging="420"/>
      </w:pPr>
    </w:lvl>
    <w:lvl w:ilvl="2" w:tplc="82D6D0F8">
      <w:start w:val="1"/>
      <w:numFmt w:val="lowerRoman"/>
      <w:lvlText w:val="%3."/>
      <w:lvlJc w:val="right"/>
      <w:pPr>
        <w:ind w:left="1260" w:hanging="420"/>
      </w:pPr>
    </w:lvl>
    <w:lvl w:ilvl="3" w:tplc="6B202AE6">
      <w:start w:val="1"/>
      <w:numFmt w:val="decimal"/>
      <w:lvlText w:val="%4."/>
      <w:lvlJc w:val="left"/>
      <w:pPr>
        <w:ind w:left="1680" w:hanging="420"/>
      </w:pPr>
    </w:lvl>
    <w:lvl w:ilvl="4" w:tplc="3EE67EE4">
      <w:start w:val="1"/>
      <w:numFmt w:val="lowerLetter"/>
      <w:lvlText w:val="%5)"/>
      <w:lvlJc w:val="left"/>
      <w:pPr>
        <w:ind w:left="2100" w:hanging="420"/>
      </w:pPr>
    </w:lvl>
    <w:lvl w:ilvl="5" w:tplc="4F32AA2A">
      <w:start w:val="1"/>
      <w:numFmt w:val="lowerRoman"/>
      <w:lvlText w:val="%6."/>
      <w:lvlJc w:val="right"/>
      <w:pPr>
        <w:ind w:left="2520" w:hanging="420"/>
      </w:pPr>
    </w:lvl>
    <w:lvl w:ilvl="6" w:tplc="B2D2D78C">
      <w:start w:val="1"/>
      <w:numFmt w:val="decimal"/>
      <w:lvlText w:val="%7."/>
      <w:lvlJc w:val="left"/>
      <w:pPr>
        <w:ind w:left="2940" w:hanging="420"/>
      </w:pPr>
    </w:lvl>
    <w:lvl w:ilvl="7" w:tplc="8D5692F8">
      <w:start w:val="1"/>
      <w:numFmt w:val="lowerLetter"/>
      <w:lvlText w:val="%8)"/>
      <w:lvlJc w:val="left"/>
      <w:pPr>
        <w:ind w:left="3360" w:hanging="420"/>
      </w:pPr>
    </w:lvl>
    <w:lvl w:ilvl="8" w:tplc="9C808758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573F4C19"/>
    <w:multiLevelType w:val="hybridMultilevel"/>
    <w:tmpl w:val="31888DA4"/>
    <w:lvl w:ilvl="0" w:tplc="506498AE">
      <w:start w:val="1"/>
      <w:numFmt w:val="decimal"/>
      <w:lvlText w:val="%1）"/>
      <w:lvlJc w:val="left"/>
      <w:pPr>
        <w:ind w:left="360" w:hanging="360"/>
      </w:pPr>
    </w:lvl>
    <w:lvl w:ilvl="1" w:tplc="C9F8CDEA">
      <w:start w:val="1"/>
      <w:numFmt w:val="lowerLetter"/>
      <w:lvlText w:val="%2)"/>
      <w:lvlJc w:val="left"/>
      <w:pPr>
        <w:ind w:left="840" w:hanging="420"/>
      </w:pPr>
    </w:lvl>
    <w:lvl w:ilvl="2" w:tplc="0CE05E86">
      <w:start w:val="1"/>
      <w:numFmt w:val="lowerRoman"/>
      <w:lvlText w:val="%3."/>
      <w:lvlJc w:val="right"/>
      <w:pPr>
        <w:ind w:left="1260" w:hanging="420"/>
      </w:pPr>
    </w:lvl>
    <w:lvl w:ilvl="3" w:tplc="B62C2D9E">
      <w:start w:val="1"/>
      <w:numFmt w:val="decimal"/>
      <w:lvlText w:val="%4."/>
      <w:lvlJc w:val="left"/>
      <w:pPr>
        <w:ind w:left="1680" w:hanging="420"/>
      </w:pPr>
    </w:lvl>
    <w:lvl w:ilvl="4" w:tplc="7D92D676">
      <w:start w:val="1"/>
      <w:numFmt w:val="lowerLetter"/>
      <w:lvlText w:val="%5)"/>
      <w:lvlJc w:val="left"/>
      <w:pPr>
        <w:ind w:left="2100" w:hanging="420"/>
      </w:pPr>
    </w:lvl>
    <w:lvl w:ilvl="5" w:tplc="1E2CE954">
      <w:start w:val="1"/>
      <w:numFmt w:val="lowerRoman"/>
      <w:lvlText w:val="%6."/>
      <w:lvlJc w:val="right"/>
      <w:pPr>
        <w:ind w:left="2520" w:hanging="420"/>
      </w:pPr>
    </w:lvl>
    <w:lvl w:ilvl="6" w:tplc="BBF8B18E">
      <w:start w:val="1"/>
      <w:numFmt w:val="decimal"/>
      <w:lvlText w:val="%7."/>
      <w:lvlJc w:val="left"/>
      <w:pPr>
        <w:ind w:left="2940" w:hanging="420"/>
      </w:pPr>
    </w:lvl>
    <w:lvl w:ilvl="7" w:tplc="0290B082">
      <w:start w:val="1"/>
      <w:numFmt w:val="lowerLetter"/>
      <w:lvlText w:val="%8)"/>
      <w:lvlJc w:val="left"/>
      <w:pPr>
        <w:ind w:left="3360" w:hanging="420"/>
      </w:pPr>
    </w:lvl>
    <w:lvl w:ilvl="8" w:tplc="0ED454C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57DE3167"/>
    <w:multiLevelType w:val="hybridMultilevel"/>
    <w:tmpl w:val="E0DCE658"/>
    <w:lvl w:ilvl="0" w:tplc="71F405F0">
      <w:start w:val="1"/>
      <w:numFmt w:val="decimal"/>
      <w:lvlText w:val="%1）"/>
      <w:lvlJc w:val="left"/>
      <w:pPr>
        <w:ind w:left="360" w:hanging="360"/>
      </w:pPr>
    </w:lvl>
    <w:lvl w:ilvl="1" w:tplc="131C925C">
      <w:start w:val="1"/>
      <w:numFmt w:val="lowerLetter"/>
      <w:lvlText w:val="%2)"/>
      <w:lvlJc w:val="left"/>
      <w:pPr>
        <w:ind w:left="840" w:hanging="420"/>
      </w:pPr>
    </w:lvl>
    <w:lvl w:ilvl="2" w:tplc="65ACD48C">
      <w:start w:val="1"/>
      <w:numFmt w:val="lowerRoman"/>
      <w:lvlText w:val="%3."/>
      <w:lvlJc w:val="right"/>
      <w:pPr>
        <w:ind w:left="1260" w:hanging="420"/>
      </w:pPr>
    </w:lvl>
    <w:lvl w:ilvl="3" w:tplc="A8F65BE2">
      <w:start w:val="1"/>
      <w:numFmt w:val="decimal"/>
      <w:lvlText w:val="%4."/>
      <w:lvlJc w:val="left"/>
      <w:pPr>
        <w:ind w:left="1680" w:hanging="420"/>
      </w:pPr>
    </w:lvl>
    <w:lvl w:ilvl="4" w:tplc="76761242">
      <w:start w:val="1"/>
      <w:numFmt w:val="lowerLetter"/>
      <w:lvlText w:val="%5)"/>
      <w:lvlJc w:val="left"/>
      <w:pPr>
        <w:ind w:left="2100" w:hanging="420"/>
      </w:pPr>
    </w:lvl>
    <w:lvl w:ilvl="5" w:tplc="AF5CE77C">
      <w:start w:val="1"/>
      <w:numFmt w:val="lowerRoman"/>
      <w:lvlText w:val="%6."/>
      <w:lvlJc w:val="right"/>
      <w:pPr>
        <w:ind w:left="2520" w:hanging="420"/>
      </w:pPr>
    </w:lvl>
    <w:lvl w:ilvl="6" w:tplc="1ED07C28">
      <w:start w:val="1"/>
      <w:numFmt w:val="decimal"/>
      <w:lvlText w:val="%7."/>
      <w:lvlJc w:val="left"/>
      <w:pPr>
        <w:ind w:left="2940" w:hanging="420"/>
      </w:pPr>
    </w:lvl>
    <w:lvl w:ilvl="7" w:tplc="8F1CB256">
      <w:start w:val="1"/>
      <w:numFmt w:val="lowerLetter"/>
      <w:lvlText w:val="%8)"/>
      <w:lvlJc w:val="left"/>
      <w:pPr>
        <w:ind w:left="3360" w:hanging="420"/>
      </w:pPr>
    </w:lvl>
    <w:lvl w:ilvl="8" w:tplc="08E0DA32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594319D0"/>
    <w:multiLevelType w:val="hybridMultilevel"/>
    <w:tmpl w:val="DFDA4776"/>
    <w:lvl w:ilvl="0" w:tplc="C96495FE">
      <w:start w:val="1"/>
      <w:numFmt w:val="decimal"/>
      <w:lvlText w:val="%1)"/>
      <w:lvlJc w:val="left"/>
      <w:pPr>
        <w:ind w:left="615" w:hanging="195"/>
      </w:pPr>
    </w:lvl>
    <w:lvl w:ilvl="1" w:tplc="A8567422">
      <w:start w:val="1"/>
      <w:numFmt w:val="lowerLetter"/>
      <w:lvlText w:val="%2)"/>
      <w:lvlJc w:val="left"/>
      <w:pPr>
        <w:ind w:left="1260" w:hanging="420"/>
      </w:pPr>
    </w:lvl>
    <w:lvl w:ilvl="2" w:tplc="A06E382E">
      <w:start w:val="1"/>
      <w:numFmt w:val="lowerRoman"/>
      <w:lvlText w:val="%3."/>
      <w:lvlJc w:val="right"/>
      <w:pPr>
        <w:ind w:left="1680" w:hanging="420"/>
      </w:pPr>
    </w:lvl>
    <w:lvl w:ilvl="3" w:tplc="C5E8E25C">
      <w:start w:val="1"/>
      <w:numFmt w:val="decimal"/>
      <w:lvlText w:val="%4."/>
      <w:lvlJc w:val="left"/>
      <w:pPr>
        <w:ind w:left="2100" w:hanging="420"/>
      </w:pPr>
    </w:lvl>
    <w:lvl w:ilvl="4" w:tplc="63F07572">
      <w:start w:val="1"/>
      <w:numFmt w:val="lowerLetter"/>
      <w:lvlText w:val="%5)"/>
      <w:lvlJc w:val="left"/>
      <w:pPr>
        <w:ind w:left="2520" w:hanging="420"/>
      </w:pPr>
    </w:lvl>
    <w:lvl w:ilvl="5" w:tplc="3A60E4AC">
      <w:start w:val="1"/>
      <w:numFmt w:val="lowerRoman"/>
      <w:lvlText w:val="%6."/>
      <w:lvlJc w:val="right"/>
      <w:pPr>
        <w:ind w:left="2940" w:hanging="420"/>
      </w:pPr>
    </w:lvl>
    <w:lvl w:ilvl="6" w:tplc="3000F220">
      <w:start w:val="1"/>
      <w:numFmt w:val="decimal"/>
      <w:lvlText w:val="%7."/>
      <w:lvlJc w:val="left"/>
      <w:pPr>
        <w:ind w:left="3360" w:hanging="420"/>
      </w:pPr>
    </w:lvl>
    <w:lvl w:ilvl="7" w:tplc="3468EE96">
      <w:start w:val="1"/>
      <w:numFmt w:val="lowerLetter"/>
      <w:lvlText w:val="%8)"/>
      <w:lvlJc w:val="left"/>
      <w:pPr>
        <w:ind w:left="3780" w:hanging="420"/>
      </w:pPr>
    </w:lvl>
    <w:lvl w:ilvl="8" w:tplc="917CE13A">
      <w:start w:val="1"/>
      <w:numFmt w:val="lowerRoman"/>
      <w:lvlText w:val="%9."/>
      <w:lvlJc w:val="right"/>
      <w:pPr>
        <w:ind w:left="4200" w:hanging="420"/>
      </w:pPr>
    </w:lvl>
  </w:abstractNum>
  <w:abstractNum w:abstractNumId="22" w15:restartNumberingAfterBreak="0">
    <w:nsid w:val="5D8F0DE4"/>
    <w:multiLevelType w:val="hybridMultilevel"/>
    <w:tmpl w:val="0A442EE0"/>
    <w:lvl w:ilvl="0" w:tplc="B23E9FA8">
      <w:start w:val="1"/>
      <w:numFmt w:val="decimal"/>
      <w:lvlText w:val="%1）"/>
      <w:lvlJc w:val="left"/>
      <w:pPr>
        <w:ind w:left="360" w:hanging="360"/>
      </w:pPr>
    </w:lvl>
    <w:lvl w:ilvl="1" w:tplc="A178FF82">
      <w:start w:val="1"/>
      <w:numFmt w:val="lowerLetter"/>
      <w:lvlText w:val="%2)"/>
      <w:lvlJc w:val="left"/>
      <w:pPr>
        <w:ind w:left="840" w:hanging="420"/>
      </w:pPr>
    </w:lvl>
    <w:lvl w:ilvl="2" w:tplc="B4BE694E">
      <w:start w:val="1"/>
      <w:numFmt w:val="lowerRoman"/>
      <w:lvlText w:val="%3."/>
      <w:lvlJc w:val="right"/>
      <w:pPr>
        <w:ind w:left="1260" w:hanging="420"/>
      </w:pPr>
    </w:lvl>
    <w:lvl w:ilvl="3" w:tplc="3E8C045A">
      <w:start w:val="1"/>
      <w:numFmt w:val="decimal"/>
      <w:lvlText w:val="%4."/>
      <w:lvlJc w:val="left"/>
      <w:pPr>
        <w:ind w:left="1680" w:hanging="420"/>
      </w:pPr>
    </w:lvl>
    <w:lvl w:ilvl="4" w:tplc="29865D30">
      <w:start w:val="1"/>
      <w:numFmt w:val="lowerLetter"/>
      <w:lvlText w:val="%5)"/>
      <w:lvlJc w:val="left"/>
      <w:pPr>
        <w:ind w:left="2100" w:hanging="420"/>
      </w:pPr>
    </w:lvl>
    <w:lvl w:ilvl="5" w:tplc="5E1CC36A">
      <w:start w:val="1"/>
      <w:numFmt w:val="lowerRoman"/>
      <w:lvlText w:val="%6."/>
      <w:lvlJc w:val="right"/>
      <w:pPr>
        <w:ind w:left="2520" w:hanging="420"/>
      </w:pPr>
    </w:lvl>
    <w:lvl w:ilvl="6" w:tplc="5DD2DA3A">
      <w:start w:val="1"/>
      <w:numFmt w:val="decimal"/>
      <w:lvlText w:val="%7."/>
      <w:lvlJc w:val="left"/>
      <w:pPr>
        <w:ind w:left="2940" w:hanging="420"/>
      </w:pPr>
    </w:lvl>
    <w:lvl w:ilvl="7" w:tplc="7ADE176C">
      <w:start w:val="1"/>
      <w:numFmt w:val="lowerLetter"/>
      <w:lvlText w:val="%8)"/>
      <w:lvlJc w:val="left"/>
      <w:pPr>
        <w:ind w:left="3360" w:hanging="420"/>
      </w:pPr>
    </w:lvl>
    <w:lvl w:ilvl="8" w:tplc="EF46E5F0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16F3105"/>
    <w:multiLevelType w:val="hybridMultilevel"/>
    <w:tmpl w:val="7936AAC4"/>
    <w:lvl w:ilvl="0" w:tplc="8E0261D4">
      <w:start w:val="1"/>
      <w:numFmt w:val="decimal"/>
      <w:lvlText w:val="%1）"/>
      <w:lvlJc w:val="left"/>
      <w:pPr>
        <w:ind w:left="360" w:hanging="360"/>
      </w:pPr>
    </w:lvl>
    <w:lvl w:ilvl="1" w:tplc="88C6A7DC">
      <w:start w:val="1"/>
      <w:numFmt w:val="lowerLetter"/>
      <w:lvlText w:val="%2)"/>
      <w:lvlJc w:val="left"/>
      <w:pPr>
        <w:ind w:left="840" w:hanging="420"/>
      </w:pPr>
    </w:lvl>
    <w:lvl w:ilvl="2" w:tplc="51F6ABB2">
      <w:start w:val="1"/>
      <w:numFmt w:val="lowerRoman"/>
      <w:lvlText w:val="%3."/>
      <w:lvlJc w:val="right"/>
      <w:pPr>
        <w:ind w:left="1260" w:hanging="420"/>
      </w:pPr>
    </w:lvl>
    <w:lvl w:ilvl="3" w:tplc="6058A072">
      <w:start w:val="1"/>
      <w:numFmt w:val="decimal"/>
      <w:lvlText w:val="%4."/>
      <w:lvlJc w:val="left"/>
      <w:pPr>
        <w:ind w:left="1680" w:hanging="420"/>
      </w:pPr>
    </w:lvl>
    <w:lvl w:ilvl="4" w:tplc="D940FED2">
      <w:start w:val="1"/>
      <w:numFmt w:val="lowerLetter"/>
      <w:lvlText w:val="%5)"/>
      <w:lvlJc w:val="left"/>
      <w:pPr>
        <w:ind w:left="2100" w:hanging="420"/>
      </w:pPr>
    </w:lvl>
    <w:lvl w:ilvl="5" w:tplc="76FE6AF2">
      <w:start w:val="1"/>
      <w:numFmt w:val="lowerRoman"/>
      <w:lvlText w:val="%6."/>
      <w:lvlJc w:val="right"/>
      <w:pPr>
        <w:ind w:left="2520" w:hanging="420"/>
      </w:pPr>
    </w:lvl>
    <w:lvl w:ilvl="6" w:tplc="27203E2C">
      <w:start w:val="1"/>
      <w:numFmt w:val="decimal"/>
      <w:lvlText w:val="%7."/>
      <w:lvlJc w:val="left"/>
      <w:pPr>
        <w:ind w:left="2940" w:hanging="420"/>
      </w:pPr>
    </w:lvl>
    <w:lvl w:ilvl="7" w:tplc="6B58A084">
      <w:start w:val="1"/>
      <w:numFmt w:val="lowerLetter"/>
      <w:lvlText w:val="%8)"/>
      <w:lvlJc w:val="left"/>
      <w:pPr>
        <w:ind w:left="3360" w:hanging="420"/>
      </w:pPr>
    </w:lvl>
    <w:lvl w:ilvl="8" w:tplc="75B63FA2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623264D1"/>
    <w:multiLevelType w:val="hybridMultilevel"/>
    <w:tmpl w:val="E6C468D8"/>
    <w:lvl w:ilvl="0" w:tplc="90BACDA8">
      <w:start w:val="1"/>
      <w:numFmt w:val="decimal"/>
      <w:lvlText w:val="%1）"/>
      <w:lvlJc w:val="left"/>
      <w:pPr>
        <w:ind w:left="360" w:hanging="360"/>
      </w:pPr>
    </w:lvl>
    <w:lvl w:ilvl="1" w:tplc="2B1084E8">
      <w:start w:val="1"/>
      <w:numFmt w:val="lowerLetter"/>
      <w:lvlText w:val="%2)"/>
      <w:lvlJc w:val="left"/>
      <w:pPr>
        <w:ind w:left="840" w:hanging="420"/>
      </w:pPr>
    </w:lvl>
    <w:lvl w:ilvl="2" w:tplc="5EF8D702">
      <w:start w:val="1"/>
      <w:numFmt w:val="lowerRoman"/>
      <w:lvlText w:val="%3."/>
      <w:lvlJc w:val="right"/>
      <w:pPr>
        <w:ind w:left="1260" w:hanging="420"/>
      </w:pPr>
    </w:lvl>
    <w:lvl w:ilvl="3" w:tplc="0F164162">
      <w:start w:val="1"/>
      <w:numFmt w:val="decimal"/>
      <w:lvlText w:val="%4."/>
      <w:lvlJc w:val="left"/>
      <w:pPr>
        <w:ind w:left="1680" w:hanging="420"/>
      </w:pPr>
    </w:lvl>
    <w:lvl w:ilvl="4" w:tplc="C7324A46">
      <w:start w:val="1"/>
      <w:numFmt w:val="lowerLetter"/>
      <w:lvlText w:val="%5)"/>
      <w:lvlJc w:val="left"/>
      <w:pPr>
        <w:ind w:left="2100" w:hanging="420"/>
      </w:pPr>
    </w:lvl>
    <w:lvl w:ilvl="5" w:tplc="E2349644">
      <w:start w:val="1"/>
      <w:numFmt w:val="lowerRoman"/>
      <w:lvlText w:val="%6."/>
      <w:lvlJc w:val="right"/>
      <w:pPr>
        <w:ind w:left="2520" w:hanging="420"/>
      </w:pPr>
    </w:lvl>
    <w:lvl w:ilvl="6" w:tplc="5B740460">
      <w:start w:val="1"/>
      <w:numFmt w:val="decimal"/>
      <w:lvlText w:val="%7."/>
      <w:lvlJc w:val="left"/>
      <w:pPr>
        <w:ind w:left="2940" w:hanging="420"/>
      </w:pPr>
    </w:lvl>
    <w:lvl w:ilvl="7" w:tplc="12E08C28">
      <w:start w:val="1"/>
      <w:numFmt w:val="lowerLetter"/>
      <w:lvlText w:val="%8)"/>
      <w:lvlJc w:val="left"/>
      <w:pPr>
        <w:ind w:left="3360" w:hanging="420"/>
      </w:pPr>
    </w:lvl>
    <w:lvl w:ilvl="8" w:tplc="6A1A0634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4F14BC5"/>
    <w:multiLevelType w:val="hybridMultilevel"/>
    <w:tmpl w:val="9038593C"/>
    <w:lvl w:ilvl="0" w:tplc="CAEA1978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66B27667"/>
    <w:multiLevelType w:val="hybridMultilevel"/>
    <w:tmpl w:val="48F68ACA"/>
    <w:lvl w:ilvl="0" w:tplc="FC68C6E4">
      <w:start w:val="1"/>
      <w:numFmt w:val="decimal"/>
      <w:lvlText w:val="%1）"/>
      <w:lvlJc w:val="left"/>
      <w:pPr>
        <w:ind w:left="780" w:hanging="360"/>
      </w:pPr>
    </w:lvl>
    <w:lvl w:ilvl="1" w:tplc="93C8EDBA">
      <w:start w:val="1"/>
      <w:numFmt w:val="lowerLetter"/>
      <w:lvlText w:val="%2)"/>
      <w:lvlJc w:val="left"/>
      <w:pPr>
        <w:ind w:left="1260" w:hanging="420"/>
      </w:pPr>
    </w:lvl>
    <w:lvl w:ilvl="2" w:tplc="B01A4E36">
      <w:start w:val="1"/>
      <w:numFmt w:val="lowerRoman"/>
      <w:lvlText w:val="%3."/>
      <w:lvlJc w:val="right"/>
      <w:pPr>
        <w:ind w:left="1680" w:hanging="420"/>
      </w:pPr>
    </w:lvl>
    <w:lvl w:ilvl="3" w:tplc="CDD62088">
      <w:start w:val="1"/>
      <w:numFmt w:val="decimal"/>
      <w:lvlText w:val="%4."/>
      <w:lvlJc w:val="left"/>
      <w:pPr>
        <w:ind w:left="2100" w:hanging="420"/>
      </w:pPr>
    </w:lvl>
    <w:lvl w:ilvl="4" w:tplc="70A00D48">
      <w:start w:val="1"/>
      <w:numFmt w:val="lowerLetter"/>
      <w:lvlText w:val="%5)"/>
      <w:lvlJc w:val="left"/>
      <w:pPr>
        <w:ind w:left="2520" w:hanging="420"/>
      </w:pPr>
    </w:lvl>
    <w:lvl w:ilvl="5" w:tplc="F0AEF04C">
      <w:start w:val="1"/>
      <w:numFmt w:val="lowerRoman"/>
      <w:lvlText w:val="%6."/>
      <w:lvlJc w:val="right"/>
      <w:pPr>
        <w:ind w:left="2940" w:hanging="420"/>
      </w:pPr>
    </w:lvl>
    <w:lvl w:ilvl="6" w:tplc="314E09AC">
      <w:start w:val="1"/>
      <w:numFmt w:val="decimal"/>
      <w:lvlText w:val="%7."/>
      <w:lvlJc w:val="left"/>
      <w:pPr>
        <w:ind w:left="3360" w:hanging="420"/>
      </w:pPr>
    </w:lvl>
    <w:lvl w:ilvl="7" w:tplc="52E0B30A">
      <w:start w:val="1"/>
      <w:numFmt w:val="lowerLetter"/>
      <w:lvlText w:val="%8)"/>
      <w:lvlJc w:val="left"/>
      <w:pPr>
        <w:ind w:left="3780" w:hanging="420"/>
      </w:pPr>
    </w:lvl>
    <w:lvl w:ilvl="8" w:tplc="37E0E648">
      <w:start w:val="1"/>
      <w:numFmt w:val="lowerRoman"/>
      <w:lvlText w:val="%9."/>
      <w:lvlJc w:val="right"/>
      <w:pPr>
        <w:ind w:left="4200" w:hanging="420"/>
      </w:pPr>
    </w:lvl>
  </w:abstractNum>
  <w:abstractNum w:abstractNumId="27" w15:restartNumberingAfterBreak="0">
    <w:nsid w:val="67630019"/>
    <w:multiLevelType w:val="hybridMultilevel"/>
    <w:tmpl w:val="EF30A572"/>
    <w:lvl w:ilvl="0" w:tplc="8952A828">
      <w:start w:val="1"/>
      <w:numFmt w:val="decimal"/>
      <w:lvlText w:val="%1）"/>
      <w:lvlJc w:val="left"/>
      <w:pPr>
        <w:ind w:left="360" w:hanging="360"/>
      </w:pPr>
    </w:lvl>
    <w:lvl w:ilvl="1" w:tplc="928A2C48">
      <w:start w:val="1"/>
      <w:numFmt w:val="lowerLetter"/>
      <w:lvlText w:val="%2)"/>
      <w:lvlJc w:val="left"/>
      <w:pPr>
        <w:ind w:left="840" w:hanging="420"/>
      </w:pPr>
    </w:lvl>
    <w:lvl w:ilvl="2" w:tplc="4308E980">
      <w:start w:val="1"/>
      <w:numFmt w:val="lowerRoman"/>
      <w:lvlText w:val="%3."/>
      <w:lvlJc w:val="right"/>
      <w:pPr>
        <w:ind w:left="1260" w:hanging="420"/>
      </w:pPr>
    </w:lvl>
    <w:lvl w:ilvl="3" w:tplc="74123942">
      <w:start w:val="1"/>
      <w:numFmt w:val="decimal"/>
      <w:lvlText w:val="%4."/>
      <w:lvlJc w:val="left"/>
      <w:pPr>
        <w:ind w:left="1680" w:hanging="420"/>
      </w:pPr>
    </w:lvl>
    <w:lvl w:ilvl="4" w:tplc="1B6EA658">
      <w:start w:val="1"/>
      <w:numFmt w:val="lowerLetter"/>
      <w:lvlText w:val="%5)"/>
      <w:lvlJc w:val="left"/>
      <w:pPr>
        <w:ind w:left="2100" w:hanging="420"/>
      </w:pPr>
    </w:lvl>
    <w:lvl w:ilvl="5" w:tplc="008C7948">
      <w:start w:val="1"/>
      <w:numFmt w:val="lowerRoman"/>
      <w:lvlText w:val="%6."/>
      <w:lvlJc w:val="right"/>
      <w:pPr>
        <w:ind w:left="2520" w:hanging="420"/>
      </w:pPr>
    </w:lvl>
    <w:lvl w:ilvl="6" w:tplc="5C44200E">
      <w:start w:val="1"/>
      <w:numFmt w:val="decimal"/>
      <w:lvlText w:val="%7."/>
      <w:lvlJc w:val="left"/>
      <w:pPr>
        <w:ind w:left="2940" w:hanging="420"/>
      </w:pPr>
    </w:lvl>
    <w:lvl w:ilvl="7" w:tplc="19FEA8B8">
      <w:start w:val="1"/>
      <w:numFmt w:val="lowerLetter"/>
      <w:lvlText w:val="%8)"/>
      <w:lvlJc w:val="left"/>
      <w:pPr>
        <w:ind w:left="3360" w:hanging="420"/>
      </w:pPr>
    </w:lvl>
    <w:lvl w:ilvl="8" w:tplc="0BFC2CE6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9FF2833"/>
    <w:multiLevelType w:val="hybridMultilevel"/>
    <w:tmpl w:val="C08ADEA2"/>
    <w:lvl w:ilvl="0" w:tplc="7BC481AC">
      <w:start w:val="1"/>
      <w:numFmt w:val="decimal"/>
      <w:lvlText w:val="%1）"/>
      <w:lvlJc w:val="left"/>
      <w:pPr>
        <w:ind w:left="360" w:hanging="360"/>
      </w:pPr>
    </w:lvl>
    <w:lvl w:ilvl="1" w:tplc="129ADE8E">
      <w:start w:val="1"/>
      <w:numFmt w:val="lowerLetter"/>
      <w:lvlText w:val="%2)"/>
      <w:lvlJc w:val="left"/>
      <w:pPr>
        <w:ind w:left="840" w:hanging="420"/>
      </w:pPr>
    </w:lvl>
    <w:lvl w:ilvl="2" w:tplc="7ECAA906">
      <w:start w:val="1"/>
      <w:numFmt w:val="lowerRoman"/>
      <w:lvlText w:val="%3."/>
      <w:lvlJc w:val="right"/>
      <w:pPr>
        <w:ind w:left="1260" w:hanging="420"/>
      </w:pPr>
    </w:lvl>
    <w:lvl w:ilvl="3" w:tplc="E7183CBC">
      <w:start w:val="1"/>
      <w:numFmt w:val="decimal"/>
      <w:lvlText w:val="%4."/>
      <w:lvlJc w:val="left"/>
      <w:pPr>
        <w:ind w:left="1680" w:hanging="420"/>
      </w:pPr>
    </w:lvl>
    <w:lvl w:ilvl="4" w:tplc="84761FD2">
      <w:start w:val="1"/>
      <w:numFmt w:val="lowerLetter"/>
      <w:lvlText w:val="%5)"/>
      <w:lvlJc w:val="left"/>
      <w:pPr>
        <w:ind w:left="2100" w:hanging="420"/>
      </w:pPr>
    </w:lvl>
    <w:lvl w:ilvl="5" w:tplc="2772876A">
      <w:start w:val="1"/>
      <w:numFmt w:val="lowerRoman"/>
      <w:lvlText w:val="%6."/>
      <w:lvlJc w:val="right"/>
      <w:pPr>
        <w:ind w:left="2520" w:hanging="420"/>
      </w:pPr>
    </w:lvl>
    <w:lvl w:ilvl="6" w:tplc="75C6B478">
      <w:start w:val="1"/>
      <w:numFmt w:val="decimal"/>
      <w:lvlText w:val="%7."/>
      <w:lvlJc w:val="left"/>
      <w:pPr>
        <w:ind w:left="2940" w:hanging="420"/>
      </w:pPr>
    </w:lvl>
    <w:lvl w:ilvl="7" w:tplc="F4ACF322">
      <w:start w:val="1"/>
      <w:numFmt w:val="lowerLetter"/>
      <w:lvlText w:val="%8)"/>
      <w:lvlJc w:val="left"/>
      <w:pPr>
        <w:ind w:left="3360" w:hanging="420"/>
      </w:pPr>
    </w:lvl>
    <w:lvl w:ilvl="8" w:tplc="FB8A8C16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B072722"/>
    <w:multiLevelType w:val="hybridMultilevel"/>
    <w:tmpl w:val="1158D01A"/>
    <w:lvl w:ilvl="0" w:tplc="3162C602">
      <w:start w:val="1"/>
      <w:numFmt w:val="decimal"/>
      <w:lvlText w:val="%1）"/>
      <w:lvlJc w:val="left"/>
      <w:pPr>
        <w:ind w:left="360" w:hanging="360"/>
      </w:pPr>
    </w:lvl>
    <w:lvl w:ilvl="1" w:tplc="DC7041AE">
      <w:start w:val="1"/>
      <w:numFmt w:val="lowerLetter"/>
      <w:lvlText w:val="%2)"/>
      <w:lvlJc w:val="left"/>
      <w:pPr>
        <w:ind w:left="840" w:hanging="420"/>
      </w:pPr>
    </w:lvl>
    <w:lvl w:ilvl="2" w:tplc="239681B0">
      <w:start w:val="1"/>
      <w:numFmt w:val="lowerRoman"/>
      <w:lvlText w:val="%3."/>
      <w:lvlJc w:val="right"/>
      <w:pPr>
        <w:ind w:left="1260" w:hanging="420"/>
      </w:pPr>
    </w:lvl>
    <w:lvl w:ilvl="3" w:tplc="9CD0585C">
      <w:start w:val="1"/>
      <w:numFmt w:val="decimal"/>
      <w:lvlText w:val="%4."/>
      <w:lvlJc w:val="left"/>
      <w:pPr>
        <w:ind w:left="1680" w:hanging="420"/>
      </w:pPr>
    </w:lvl>
    <w:lvl w:ilvl="4" w:tplc="5A249C0C">
      <w:start w:val="1"/>
      <w:numFmt w:val="lowerLetter"/>
      <w:lvlText w:val="%5)"/>
      <w:lvlJc w:val="left"/>
      <w:pPr>
        <w:ind w:left="2100" w:hanging="420"/>
      </w:pPr>
    </w:lvl>
    <w:lvl w:ilvl="5" w:tplc="29307710">
      <w:start w:val="1"/>
      <w:numFmt w:val="lowerRoman"/>
      <w:lvlText w:val="%6."/>
      <w:lvlJc w:val="right"/>
      <w:pPr>
        <w:ind w:left="2520" w:hanging="420"/>
      </w:pPr>
    </w:lvl>
    <w:lvl w:ilvl="6" w:tplc="102226C0">
      <w:start w:val="1"/>
      <w:numFmt w:val="decimal"/>
      <w:lvlText w:val="%7."/>
      <w:lvlJc w:val="left"/>
      <w:pPr>
        <w:ind w:left="2940" w:hanging="420"/>
      </w:pPr>
    </w:lvl>
    <w:lvl w:ilvl="7" w:tplc="025A9012">
      <w:start w:val="1"/>
      <w:numFmt w:val="lowerLetter"/>
      <w:lvlText w:val="%8)"/>
      <w:lvlJc w:val="left"/>
      <w:pPr>
        <w:ind w:left="3360" w:hanging="420"/>
      </w:pPr>
    </w:lvl>
    <w:lvl w:ilvl="8" w:tplc="6C22ADCA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6B4510B7"/>
    <w:multiLevelType w:val="hybridMultilevel"/>
    <w:tmpl w:val="00F2A762"/>
    <w:lvl w:ilvl="0" w:tplc="C546B3CC">
      <w:start w:val="1"/>
      <w:numFmt w:val="decimal"/>
      <w:lvlText w:val="%1）"/>
      <w:lvlJc w:val="left"/>
      <w:pPr>
        <w:ind w:left="360" w:hanging="360"/>
      </w:pPr>
    </w:lvl>
    <w:lvl w:ilvl="1" w:tplc="16B80A60">
      <w:start w:val="1"/>
      <w:numFmt w:val="lowerLetter"/>
      <w:lvlText w:val="%2)"/>
      <w:lvlJc w:val="left"/>
      <w:pPr>
        <w:ind w:left="840" w:hanging="420"/>
      </w:pPr>
    </w:lvl>
    <w:lvl w:ilvl="2" w:tplc="493CDD72">
      <w:start w:val="1"/>
      <w:numFmt w:val="lowerRoman"/>
      <w:lvlText w:val="%3."/>
      <w:lvlJc w:val="right"/>
      <w:pPr>
        <w:ind w:left="1260" w:hanging="420"/>
      </w:pPr>
    </w:lvl>
    <w:lvl w:ilvl="3" w:tplc="18CA5490">
      <w:start w:val="1"/>
      <w:numFmt w:val="decimal"/>
      <w:lvlText w:val="%4."/>
      <w:lvlJc w:val="left"/>
      <w:pPr>
        <w:ind w:left="1680" w:hanging="420"/>
      </w:pPr>
    </w:lvl>
    <w:lvl w:ilvl="4" w:tplc="81A0615A">
      <w:start w:val="1"/>
      <w:numFmt w:val="lowerLetter"/>
      <w:lvlText w:val="%5)"/>
      <w:lvlJc w:val="left"/>
      <w:pPr>
        <w:ind w:left="2100" w:hanging="420"/>
      </w:pPr>
    </w:lvl>
    <w:lvl w:ilvl="5" w:tplc="386027A4">
      <w:start w:val="1"/>
      <w:numFmt w:val="lowerRoman"/>
      <w:lvlText w:val="%6."/>
      <w:lvlJc w:val="right"/>
      <w:pPr>
        <w:ind w:left="2520" w:hanging="420"/>
      </w:pPr>
    </w:lvl>
    <w:lvl w:ilvl="6" w:tplc="2F1CA256">
      <w:start w:val="1"/>
      <w:numFmt w:val="decimal"/>
      <w:lvlText w:val="%7."/>
      <w:lvlJc w:val="left"/>
      <w:pPr>
        <w:ind w:left="2940" w:hanging="420"/>
      </w:pPr>
    </w:lvl>
    <w:lvl w:ilvl="7" w:tplc="2474C1D6">
      <w:start w:val="1"/>
      <w:numFmt w:val="lowerLetter"/>
      <w:lvlText w:val="%8)"/>
      <w:lvlJc w:val="left"/>
      <w:pPr>
        <w:ind w:left="3360" w:hanging="420"/>
      </w:pPr>
    </w:lvl>
    <w:lvl w:ilvl="8" w:tplc="A98A8F88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6D9364A3"/>
    <w:multiLevelType w:val="hybridMultilevel"/>
    <w:tmpl w:val="0AA832F0"/>
    <w:lvl w:ilvl="0" w:tplc="777C2CBC">
      <w:start w:val="1"/>
      <w:numFmt w:val="decimal"/>
      <w:lvlText w:val="%1）"/>
      <w:lvlJc w:val="left"/>
      <w:pPr>
        <w:ind w:left="360" w:hanging="360"/>
      </w:pPr>
    </w:lvl>
    <w:lvl w:ilvl="1" w:tplc="B80296C0">
      <w:start w:val="1"/>
      <w:numFmt w:val="lowerLetter"/>
      <w:lvlText w:val="%2)"/>
      <w:lvlJc w:val="left"/>
      <w:pPr>
        <w:ind w:left="840" w:hanging="420"/>
      </w:pPr>
    </w:lvl>
    <w:lvl w:ilvl="2" w:tplc="CE202138">
      <w:start w:val="1"/>
      <w:numFmt w:val="lowerRoman"/>
      <w:lvlText w:val="%3."/>
      <w:lvlJc w:val="right"/>
      <w:pPr>
        <w:ind w:left="1260" w:hanging="420"/>
      </w:pPr>
    </w:lvl>
    <w:lvl w:ilvl="3" w:tplc="B5FCFCD6">
      <w:start w:val="1"/>
      <w:numFmt w:val="decimal"/>
      <w:lvlText w:val="%4."/>
      <w:lvlJc w:val="left"/>
      <w:pPr>
        <w:ind w:left="1680" w:hanging="420"/>
      </w:pPr>
    </w:lvl>
    <w:lvl w:ilvl="4" w:tplc="56E2AB04">
      <w:start w:val="1"/>
      <w:numFmt w:val="lowerLetter"/>
      <w:lvlText w:val="%5)"/>
      <w:lvlJc w:val="left"/>
      <w:pPr>
        <w:ind w:left="2100" w:hanging="420"/>
      </w:pPr>
    </w:lvl>
    <w:lvl w:ilvl="5" w:tplc="27C40A08">
      <w:start w:val="1"/>
      <w:numFmt w:val="lowerRoman"/>
      <w:lvlText w:val="%6."/>
      <w:lvlJc w:val="right"/>
      <w:pPr>
        <w:ind w:left="2520" w:hanging="420"/>
      </w:pPr>
    </w:lvl>
    <w:lvl w:ilvl="6" w:tplc="4D6A3062">
      <w:start w:val="1"/>
      <w:numFmt w:val="decimal"/>
      <w:lvlText w:val="%7."/>
      <w:lvlJc w:val="left"/>
      <w:pPr>
        <w:ind w:left="2940" w:hanging="420"/>
      </w:pPr>
    </w:lvl>
    <w:lvl w:ilvl="7" w:tplc="A8F67EC2">
      <w:start w:val="1"/>
      <w:numFmt w:val="lowerLetter"/>
      <w:lvlText w:val="%8)"/>
      <w:lvlJc w:val="left"/>
      <w:pPr>
        <w:ind w:left="3360" w:hanging="420"/>
      </w:pPr>
    </w:lvl>
    <w:lvl w:ilvl="8" w:tplc="7402D932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6E1B5D28"/>
    <w:multiLevelType w:val="hybridMultilevel"/>
    <w:tmpl w:val="885CB7D2"/>
    <w:lvl w:ilvl="0" w:tplc="0C2066F6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455363D"/>
    <w:multiLevelType w:val="hybridMultilevel"/>
    <w:tmpl w:val="DDCA1B96"/>
    <w:lvl w:ilvl="0" w:tplc="BEB257BC">
      <w:start w:val="1"/>
      <w:numFmt w:val="decimal"/>
      <w:lvlText w:val="%1）"/>
      <w:lvlJc w:val="left"/>
      <w:pPr>
        <w:ind w:left="360" w:hanging="360"/>
      </w:pPr>
    </w:lvl>
    <w:lvl w:ilvl="1" w:tplc="371ECED4">
      <w:start w:val="1"/>
      <w:numFmt w:val="lowerLetter"/>
      <w:lvlText w:val="%2)"/>
      <w:lvlJc w:val="left"/>
      <w:pPr>
        <w:ind w:left="840" w:hanging="420"/>
      </w:pPr>
    </w:lvl>
    <w:lvl w:ilvl="2" w:tplc="456830D6">
      <w:start w:val="1"/>
      <w:numFmt w:val="lowerRoman"/>
      <w:lvlText w:val="%3."/>
      <w:lvlJc w:val="right"/>
      <w:pPr>
        <w:ind w:left="1260" w:hanging="420"/>
      </w:pPr>
    </w:lvl>
    <w:lvl w:ilvl="3" w:tplc="CDA00574">
      <w:start w:val="1"/>
      <w:numFmt w:val="decimal"/>
      <w:lvlText w:val="%4."/>
      <w:lvlJc w:val="left"/>
      <w:pPr>
        <w:ind w:left="1680" w:hanging="420"/>
      </w:pPr>
    </w:lvl>
    <w:lvl w:ilvl="4" w:tplc="799851DA">
      <w:start w:val="1"/>
      <w:numFmt w:val="lowerLetter"/>
      <w:lvlText w:val="%5)"/>
      <w:lvlJc w:val="left"/>
      <w:pPr>
        <w:ind w:left="2100" w:hanging="420"/>
      </w:pPr>
    </w:lvl>
    <w:lvl w:ilvl="5" w:tplc="71400622">
      <w:start w:val="1"/>
      <w:numFmt w:val="lowerRoman"/>
      <w:lvlText w:val="%6."/>
      <w:lvlJc w:val="right"/>
      <w:pPr>
        <w:ind w:left="2520" w:hanging="420"/>
      </w:pPr>
    </w:lvl>
    <w:lvl w:ilvl="6" w:tplc="9B20BF94">
      <w:start w:val="1"/>
      <w:numFmt w:val="decimal"/>
      <w:lvlText w:val="%7."/>
      <w:lvlJc w:val="left"/>
      <w:pPr>
        <w:ind w:left="2940" w:hanging="420"/>
      </w:pPr>
    </w:lvl>
    <w:lvl w:ilvl="7" w:tplc="38E88B22">
      <w:start w:val="1"/>
      <w:numFmt w:val="lowerLetter"/>
      <w:lvlText w:val="%8)"/>
      <w:lvlJc w:val="left"/>
      <w:pPr>
        <w:ind w:left="3360" w:hanging="420"/>
      </w:pPr>
    </w:lvl>
    <w:lvl w:ilvl="8" w:tplc="18D4F91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5F505BD"/>
    <w:multiLevelType w:val="hybridMultilevel"/>
    <w:tmpl w:val="74DEF944"/>
    <w:lvl w:ilvl="0" w:tplc="A1DE6C8A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76877A8E"/>
    <w:multiLevelType w:val="multilevel"/>
    <w:tmpl w:val="DB0C08E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6" w15:restartNumberingAfterBreak="0">
    <w:nsid w:val="773040B3"/>
    <w:multiLevelType w:val="hybridMultilevel"/>
    <w:tmpl w:val="C396C97C"/>
    <w:lvl w:ilvl="0" w:tplc="50EABA94">
      <w:start w:val="1"/>
      <w:numFmt w:val="decimal"/>
      <w:lvlText w:val="%1）"/>
      <w:lvlJc w:val="left"/>
      <w:pPr>
        <w:ind w:left="360" w:hanging="360"/>
      </w:pPr>
    </w:lvl>
    <w:lvl w:ilvl="1" w:tplc="57548812">
      <w:start w:val="1"/>
      <w:numFmt w:val="lowerLetter"/>
      <w:lvlText w:val="%2)"/>
      <w:lvlJc w:val="left"/>
      <w:pPr>
        <w:ind w:left="840" w:hanging="420"/>
      </w:pPr>
    </w:lvl>
    <w:lvl w:ilvl="2" w:tplc="7DFEF6F2">
      <w:start w:val="1"/>
      <w:numFmt w:val="lowerRoman"/>
      <w:lvlText w:val="%3."/>
      <w:lvlJc w:val="right"/>
      <w:pPr>
        <w:ind w:left="1260" w:hanging="420"/>
      </w:pPr>
    </w:lvl>
    <w:lvl w:ilvl="3" w:tplc="65F000FA">
      <w:start w:val="1"/>
      <w:numFmt w:val="decimal"/>
      <w:lvlText w:val="%4."/>
      <w:lvlJc w:val="left"/>
      <w:pPr>
        <w:ind w:left="1680" w:hanging="420"/>
      </w:pPr>
    </w:lvl>
    <w:lvl w:ilvl="4" w:tplc="CBC00794">
      <w:start w:val="1"/>
      <w:numFmt w:val="lowerLetter"/>
      <w:lvlText w:val="%5)"/>
      <w:lvlJc w:val="left"/>
      <w:pPr>
        <w:ind w:left="2100" w:hanging="420"/>
      </w:pPr>
    </w:lvl>
    <w:lvl w:ilvl="5" w:tplc="00D8BB2C">
      <w:start w:val="1"/>
      <w:numFmt w:val="lowerRoman"/>
      <w:lvlText w:val="%6."/>
      <w:lvlJc w:val="right"/>
      <w:pPr>
        <w:ind w:left="2520" w:hanging="420"/>
      </w:pPr>
    </w:lvl>
    <w:lvl w:ilvl="6" w:tplc="0836419C">
      <w:start w:val="1"/>
      <w:numFmt w:val="decimal"/>
      <w:lvlText w:val="%7."/>
      <w:lvlJc w:val="left"/>
      <w:pPr>
        <w:ind w:left="2940" w:hanging="420"/>
      </w:pPr>
    </w:lvl>
    <w:lvl w:ilvl="7" w:tplc="6AF01B3A">
      <w:start w:val="1"/>
      <w:numFmt w:val="lowerLetter"/>
      <w:lvlText w:val="%8)"/>
      <w:lvlJc w:val="left"/>
      <w:pPr>
        <w:ind w:left="3360" w:hanging="420"/>
      </w:pPr>
    </w:lvl>
    <w:lvl w:ilvl="8" w:tplc="E0E2C4CE">
      <w:start w:val="1"/>
      <w:numFmt w:val="lowerRoman"/>
      <w:lvlText w:val="%9."/>
      <w:lvlJc w:val="right"/>
      <w:pPr>
        <w:ind w:left="3780" w:hanging="420"/>
      </w:pPr>
    </w:lvl>
  </w:abstractNum>
  <w:abstractNum w:abstractNumId="37" w15:restartNumberingAfterBreak="0">
    <w:nsid w:val="7E014C99"/>
    <w:multiLevelType w:val="hybridMultilevel"/>
    <w:tmpl w:val="9ED0414E"/>
    <w:lvl w:ilvl="0" w:tplc="BB448E2E">
      <w:start w:val="1"/>
      <w:numFmt w:val="decimal"/>
      <w:lvlText w:val="%1）"/>
      <w:lvlJc w:val="left"/>
      <w:pPr>
        <w:ind w:left="360" w:hanging="360"/>
      </w:pPr>
    </w:lvl>
    <w:lvl w:ilvl="1" w:tplc="E14CD298">
      <w:start w:val="1"/>
      <w:numFmt w:val="lowerLetter"/>
      <w:lvlText w:val="%2）"/>
      <w:lvlJc w:val="left"/>
      <w:pPr>
        <w:ind w:left="840" w:hanging="420"/>
      </w:pPr>
    </w:lvl>
    <w:lvl w:ilvl="2" w:tplc="AAFAB31C">
      <w:start w:val="1"/>
      <w:numFmt w:val="lowerRoman"/>
      <w:lvlText w:val="%3."/>
      <w:lvlJc w:val="right"/>
      <w:pPr>
        <w:ind w:left="1260" w:hanging="420"/>
      </w:pPr>
    </w:lvl>
    <w:lvl w:ilvl="3" w:tplc="AB509736">
      <w:start w:val="1"/>
      <w:numFmt w:val="decimal"/>
      <w:lvlText w:val="%4."/>
      <w:lvlJc w:val="left"/>
      <w:pPr>
        <w:ind w:left="1680" w:hanging="420"/>
      </w:pPr>
    </w:lvl>
    <w:lvl w:ilvl="4" w:tplc="78283486">
      <w:start w:val="1"/>
      <w:numFmt w:val="lowerLetter"/>
      <w:lvlText w:val="%5)"/>
      <w:lvlJc w:val="left"/>
      <w:pPr>
        <w:ind w:left="2100" w:hanging="420"/>
      </w:pPr>
    </w:lvl>
    <w:lvl w:ilvl="5" w:tplc="4A0CFE72">
      <w:start w:val="1"/>
      <w:numFmt w:val="lowerRoman"/>
      <w:lvlText w:val="%6."/>
      <w:lvlJc w:val="right"/>
      <w:pPr>
        <w:ind w:left="2520" w:hanging="420"/>
      </w:pPr>
    </w:lvl>
    <w:lvl w:ilvl="6" w:tplc="E26AA642">
      <w:start w:val="1"/>
      <w:numFmt w:val="decimal"/>
      <w:lvlText w:val="%7."/>
      <w:lvlJc w:val="left"/>
      <w:pPr>
        <w:ind w:left="2940" w:hanging="420"/>
      </w:pPr>
    </w:lvl>
    <w:lvl w:ilvl="7" w:tplc="A7C00872">
      <w:start w:val="1"/>
      <w:numFmt w:val="lowerLetter"/>
      <w:lvlText w:val="%8)"/>
      <w:lvlJc w:val="left"/>
      <w:pPr>
        <w:ind w:left="3360" w:hanging="420"/>
      </w:pPr>
    </w:lvl>
    <w:lvl w:ilvl="8" w:tplc="37C850C2">
      <w:start w:val="1"/>
      <w:numFmt w:val="lowerRoman"/>
      <w:lvlText w:val="%9."/>
      <w:lvlJc w:val="right"/>
      <w:pPr>
        <w:ind w:left="3780" w:hanging="420"/>
      </w:pPr>
    </w:lvl>
  </w:abstractNum>
  <w:abstractNum w:abstractNumId="38" w15:restartNumberingAfterBreak="0">
    <w:nsid w:val="7E751A3F"/>
    <w:multiLevelType w:val="hybridMultilevel"/>
    <w:tmpl w:val="4008F96C"/>
    <w:lvl w:ilvl="0" w:tplc="37FC180A">
      <w:start w:val="1"/>
      <w:numFmt w:val="decimal"/>
      <w:lvlText w:val="%1）"/>
      <w:lvlJc w:val="left"/>
      <w:pPr>
        <w:ind w:left="360" w:hanging="360"/>
      </w:pPr>
    </w:lvl>
    <w:lvl w:ilvl="1" w:tplc="BF22131C">
      <w:start w:val="1"/>
      <w:numFmt w:val="lowerLetter"/>
      <w:lvlText w:val="%2)"/>
      <w:lvlJc w:val="left"/>
      <w:pPr>
        <w:ind w:left="840" w:hanging="420"/>
      </w:pPr>
    </w:lvl>
    <w:lvl w:ilvl="2" w:tplc="5A76B72A">
      <w:start w:val="1"/>
      <w:numFmt w:val="lowerRoman"/>
      <w:lvlText w:val="%3."/>
      <w:lvlJc w:val="right"/>
      <w:pPr>
        <w:ind w:left="1260" w:hanging="420"/>
      </w:pPr>
    </w:lvl>
    <w:lvl w:ilvl="3" w:tplc="4080F190">
      <w:start w:val="1"/>
      <w:numFmt w:val="decimal"/>
      <w:lvlText w:val="%4."/>
      <w:lvlJc w:val="left"/>
      <w:pPr>
        <w:ind w:left="1680" w:hanging="420"/>
      </w:pPr>
    </w:lvl>
    <w:lvl w:ilvl="4" w:tplc="ADBEF2D4">
      <w:start w:val="1"/>
      <w:numFmt w:val="lowerLetter"/>
      <w:lvlText w:val="%5)"/>
      <w:lvlJc w:val="left"/>
      <w:pPr>
        <w:ind w:left="2100" w:hanging="420"/>
      </w:pPr>
    </w:lvl>
    <w:lvl w:ilvl="5" w:tplc="38B8746C">
      <w:start w:val="1"/>
      <w:numFmt w:val="lowerRoman"/>
      <w:lvlText w:val="%6."/>
      <w:lvlJc w:val="right"/>
      <w:pPr>
        <w:ind w:left="2520" w:hanging="420"/>
      </w:pPr>
    </w:lvl>
    <w:lvl w:ilvl="6" w:tplc="AE848208">
      <w:start w:val="1"/>
      <w:numFmt w:val="decimal"/>
      <w:lvlText w:val="%7."/>
      <w:lvlJc w:val="left"/>
      <w:pPr>
        <w:ind w:left="2940" w:hanging="420"/>
      </w:pPr>
    </w:lvl>
    <w:lvl w:ilvl="7" w:tplc="ED927EDE">
      <w:start w:val="1"/>
      <w:numFmt w:val="lowerLetter"/>
      <w:lvlText w:val="%8)"/>
      <w:lvlJc w:val="left"/>
      <w:pPr>
        <w:ind w:left="3360" w:hanging="420"/>
      </w:pPr>
    </w:lvl>
    <w:lvl w:ilvl="8" w:tplc="7F766F58">
      <w:start w:val="1"/>
      <w:numFmt w:val="lowerRoman"/>
      <w:lvlText w:val="%9."/>
      <w:lvlJc w:val="right"/>
      <w:pPr>
        <w:ind w:left="3780" w:hanging="420"/>
      </w:pPr>
    </w:lvl>
  </w:abstractNum>
  <w:abstractNum w:abstractNumId="39" w15:restartNumberingAfterBreak="0">
    <w:nsid w:val="7EC35E0E"/>
    <w:multiLevelType w:val="hybridMultilevel"/>
    <w:tmpl w:val="F448F52E"/>
    <w:lvl w:ilvl="0" w:tplc="9F34312C">
      <w:start w:val="1"/>
      <w:numFmt w:val="decimal"/>
      <w:lvlText w:val="%1）"/>
      <w:lvlJc w:val="left"/>
      <w:pPr>
        <w:ind w:left="360" w:hanging="360"/>
      </w:pPr>
    </w:lvl>
    <w:lvl w:ilvl="1" w:tplc="DDA81238">
      <w:start w:val="1"/>
      <w:numFmt w:val="lowerLetter"/>
      <w:lvlText w:val="%2)"/>
      <w:lvlJc w:val="left"/>
      <w:pPr>
        <w:ind w:left="840" w:hanging="420"/>
      </w:pPr>
    </w:lvl>
    <w:lvl w:ilvl="2" w:tplc="5CDA74AE">
      <w:start w:val="1"/>
      <w:numFmt w:val="lowerRoman"/>
      <w:lvlText w:val="%3."/>
      <w:lvlJc w:val="right"/>
      <w:pPr>
        <w:ind w:left="1260" w:hanging="420"/>
      </w:pPr>
    </w:lvl>
    <w:lvl w:ilvl="3" w:tplc="D052845A">
      <w:start w:val="1"/>
      <w:numFmt w:val="decimal"/>
      <w:lvlText w:val="%4."/>
      <w:lvlJc w:val="left"/>
      <w:pPr>
        <w:ind w:left="1680" w:hanging="420"/>
      </w:pPr>
    </w:lvl>
    <w:lvl w:ilvl="4" w:tplc="165E627A">
      <w:start w:val="1"/>
      <w:numFmt w:val="lowerLetter"/>
      <w:lvlText w:val="%5)"/>
      <w:lvlJc w:val="left"/>
      <w:pPr>
        <w:ind w:left="2100" w:hanging="420"/>
      </w:pPr>
    </w:lvl>
    <w:lvl w:ilvl="5" w:tplc="5BD4631A">
      <w:start w:val="1"/>
      <w:numFmt w:val="lowerRoman"/>
      <w:lvlText w:val="%6."/>
      <w:lvlJc w:val="right"/>
      <w:pPr>
        <w:ind w:left="2520" w:hanging="420"/>
      </w:pPr>
    </w:lvl>
    <w:lvl w:ilvl="6" w:tplc="7068A54A">
      <w:start w:val="1"/>
      <w:numFmt w:val="decimal"/>
      <w:lvlText w:val="%7."/>
      <w:lvlJc w:val="left"/>
      <w:pPr>
        <w:ind w:left="2940" w:hanging="420"/>
      </w:pPr>
    </w:lvl>
    <w:lvl w:ilvl="7" w:tplc="7D2A4D6C">
      <w:start w:val="1"/>
      <w:numFmt w:val="lowerLetter"/>
      <w:lvlText w:val="%8)"/>
      <w:lvlJc w:val="left"/>
      <w:pPr>
        <w:ind w:left="3360" w:hanging="420"/>
      </w:pPr>
    </w:lvl>
    <w:lvl w:ilvl="8" w:tplc="BF02547E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5"/>
  </w:num>
  <w:num w:numId="2">
    <w:abstractNumId w:val="3"/>
  </w:num>
  <w:num w:numId="3">
    <w:abstractNumId w:val="21"/>
  </w:num>
  <w:num w:numId="4">
    <w:abstractNumId w:val="7"/>
  </w:num>
  <w:num w:numId="5">
    <w:abstractNumId w:val="38"/>
  </w:num>
  <w:num w:numId="6">
    <w:abstractNumId w:val="9"/>
  </w:num>
  <w:num w:numId="7">
    <w:abstractNumId w:val="27"/>
  </w:num>
  <w:num w:numId="8">
    <w:abstractNumId w:val="20"/>
  </w:num>
  <w:num w:numId="9">
    <w:abstractNumId w:val="16"/>
  </w:num>
  <w:num w:numId="10">
    <w:abstractNumId w:val="22"/>
  </w:num>
  <w:num w:numId="11">
    <w:abstractNumId w:val="0"/>
  </w:num>
  <w:num w:numId="12">
    <w:abstractNumId w:val="37"/>
  </w:num>
  <w:num w:numId="13">
    <w:abstractNumId w:val="39"/>
  </w:num>
  <w:num w:numId="14">
    <w:abstractNumId w:val="29"/>
  </w:num>
  <w:num w:numId="15">
    <w:abstractNumId w:val="23"/>
  </w:num>
  <w:num w:numId="16">
    <w:abstractNumId w:val="18"/>
  </w:num>
  <w:num w:numId="17">
    <w:abstractNumId w:val="31"/>
  </w:num>
  <w:num w:numId="18">
    <w:abstractNumId w:val="12"/>
  </w:num>
  <w:num w:numId="19">
    <w:abstractNumId w:val="11"/>
  </w:num>
  <w:num w:numId="20">
    <w:abstractNumId w:val="6"/>
  </w:num>
  <w:num w:numId="21">
    <w:abstractNumId w:val="36"/>
  </w:num>
  <w:num w:numId="22">
    <w:abstractNumId w:val="33"/>
  </w:num>
  <w:num w:numId="23">
    <w:abstractNumId w:val="26"/>
  </w:num>
  <w:num w:numId="24">
    <w:abstractNumId w:val="10"/>
  </w:num>
  <w:num w:numId="25">
    <w:abstractNumId w:val="13"/>
  </w:num>
  <w:num w:numId="26">
    <w:abstractNumId w:val="15"/>
  </w:num>
  <w:num w:numId="27">
    <w:abstractNumId w:val="2"/>
  </w:num>
  <w:num w:numId="28">
    <w:abstractNumId w:val="30"/>
  </w:num>
  <w:num w:numId="29">
    <w:abstractNumId w:val="4"/>
  </w:num>
  <w:num w:numId="30">
    <w:abstractNumId w:val="17"/>
  </w:num>
  <w:num w:numId="31">
    <w:abstractNumId w:val="28"/>
  </w:num>
  <w:num w:numId="32">
    <w:abstractNumId w:val="24"/>
  </w:num>
  <w:num w:numId="33">
    <w:abstractNumId w:val="19"/>
  </w:num>
  <w:num w:numId="34">
    <w:abstractNumId w:val="14"/>
  </w:num>
  <w:num w:numId="35">
    <w:abstractNumId w:val="1"/>
  </w:num>
  <w:num w:numId="36">
    <w:abstractNumId w:val="5"/>
  </w:num>
  <w:num w:numId="37">
    <w:abstractNumId w:val="25"/>
  </w:num>
  <w:num w:numId="38">
    <w:abstractNumId w:val="34"/>
  </w:num>
  <w:num w:numId="39">
    <w:abstractNumId w:val="8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A42"/>
    <w:rsid w:val="00046287"/>
    <w:rsid w:val="00192432"/>
    <w:rsid w:val="001B6ECE"/>
    <w:rsid w:val="002740BD"/>
    <w:rsid w:val="002743B3"/>
    <w:rsid w:val="003279C1"/>
    <w:rsid w:val="003D70B3"/>
    <w:rsid w:val="005376F3"/>
    <w:rsid w:val="00564DD2"/>
    <w:rsid w:val="00586D8C"/>
    <w:rsid w:val="005A291E"/>
    <w:rsid w:val="00724475"/>
    <w:rsid w:val="00783050"/>
    <w:rsid w:val="007F101B"/>
    <w:rsid w:val="008603F4"/>
    <w:rsid w:val="00910F4A"/>
    <w:rsid w:val="009827CE"/>
    <w:rsid w:val="00A62763"/>
    <w:rsid w:val="00B16FA4"/>
    <w:rsid w:val="00B73EE8"/>
    <w:rsid w:val="00E173B9"/>
    <w:rsid w:val="00F8785C"/>
    <w:rsid w:val="00FC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D971A"/>
  <w15:docId w15:val="{FDAEE1F1-B995-4A28-912C-FA60996AF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76F3"/>
    <w:rPr>
      <w:sz w:val="24"/>
      <w:lang w:eastAsia="en-US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tabs>
        <w:tab w:val="left" w:pos="432"/>
      </w:tabs>
      <w:spacing w:before="240" w:after="60"/>
      <w:outlineLvl w:val="0"/>
    </w:pPr>
    <w:rPr>
      <w:b/>
      <w:caps/>
    </w:rPr>
  </w:style>
  <w:style w:type="paragraph" w:styleId="20">
    <w:name w:val="heading 2"/>
    <w:basedOn w:val="a"/>
    <w:next w:val="a"/>
    <w:link w:val="21"/>
    <w:qFormat/>
    <w:pPr>
      <w:keepNext/>
      <w:numPr>
        <w:ilvl w:val="1"/>
        <w:numId w:val="1"/>
      </w:numPr>
      <w:tabs>
        <w:tab w:val="clear" w:pos="576"/>
      </w:tabs>
      <w:spacing w:before="120" w:after="50"/>
      <w:ind w:left="0" w:firstLine="0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numPr>
        <w:ilvl w:val="2"/>
        <w:numId w:val="1"/>
      </w:numPr>
      <w:tabs>
        <w:tab w:val="clear" w:pos="720"/>
      </w:tabs>
      <w:spacing w:before="120" w:after="50"/>
      <w:ind w:left="0" w:firstLine="0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numPr>
        <w:ilvl w:val="3"/>
        <w:numId w:val="1"/>
      </w:numPr>
      <w:tabs>
        <w:tab w:val="left" w:pos="864"/>
      </w:tabs>
      <w:ind w:left="2160"/>
      <w:outlineLvl w:val="3"/>
    </w:pPr>
  </w:style>
  <w:style w:type="paragraph" w:styleId="5">
    <w:name w:val="heading 5"/>
    <w:basedOn w:val="a"/>
    <w:next w:val="a"/>
    <w:link w:val="50"/>
    <w:qFormat/>
    <w:pPr>
      <w:numPr>
        <w:ilvl w:val="4"/>
        <w:numId w:val="1"/>
      </w:numPr>
      <w:tabs>
        <w:tab w:val="left" w:pos="1008"/>
      </w:tabs>
      <w:outlineLvl w:val="4"/>
    </w:pPr>
    <w:rPr>
      <w:b/>
      <w:sz w:val="20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tabs>
        <w:tab w:val="left" w:pos="1152"/>
      </w:tabs>
      <w:outlineLvl w:val="5"/>
    </w:pPr>
    <w:rPr>
      <w:sz w:val="20"/>
      <w:u w:val="single"/>
    </w:rPr>
  </w:style>
  <w:style w:type="paragraph" w:styleId="7">
    <w:name w:val="heading 7"/>
    <w:basedOn w:val="a"/>
    <w:next w:val="a"/>
    <w:link w:val="70"/>
    <w:qFormat/>
    <w:pPr>
      <w:numPr>
        <w:ilvl w:val="6"/>
        <w:numId w:val="1"/>
      </w:numPr>
      <w:tabs>
        <w:tab w:val="left" w:pos="1296"/>
      </w:tabs>
      <w:outlineLvl w:val="6"/>
    </w:pPr>
    <w:rPr>
      <w:i/>
      <w:sz w:val="20"/>
    </w:rPr>
  </w:style>
  <w:style w:type="paragraph" w:styleId="8">
    <w:name w:val="heading 8"/>
    <w:basedOn w:val="a"/>
    <w:next w:val="a"/>
    <w:link w:val="80"/>
    <w:qFormat/>
    <w:pPr>
      <w:numPr>
        <w:ilvl w:val="7"/>
        <w:numId w:val="1"/>
      </w:numPr>
      <w:tabs>
        <w:tab w:val="left" w:pos="1440"/>
      </w:tabs>
      <w:outlineLvl w:val="7"/>
    </w:pPr>
    <w:rPr>
      <w:i/>
      <w:sz w:val="20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tabs>
        <w:tab w:val="left" w:pos="1584"/>
      </w:tabs>
      <w:outlineLvl w:val="8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标题 1 字符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标题 2 字符"/>
    <w:link w:val="20"/>
    <w:uiPriority w:val="9"/>
    <w:rPr>
      <w:rFonts w:ascii="Arial" w:eastAsia="Arial" w:hAnsi="Arial" w:cs="Arial"/>
      <w:sz w:val="34"/>
    </w:rPr>
  </w:style>
  <w:style w:type="character" w:customStyle="1" w:styleId="30">
    <w:name w:val="标题 3 字符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标题 4 字符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标题 6 字符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标题 7 字符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标题 8 字符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标题 9 字符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widowControl w:val="0"/>
      <w:ind w:firstLine="420"/>
      <w:jc w:val="both"/>
    </w:pPr>
    <w:rPr>
      <w:rFonts w:ascii="等线" w:eastAsia="等线" w:hAnsi="等线"/>
      <w:sz w:val="21"/>
      <w:szCs w:val="22"/>
      <w:lang w:eastAsia="zh-CN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ztabletitle"/>
    <w:link w:val="a6"/>
    <w:qFormat/>
    <w:pPr>
      <w:spacing w:before="120" w:after="120"/>
      <w:jc w:val="center"/>
    </w:pPr>
    <w:rPr>
      <w:b/>
      <w:caps/>
      <w:sz w:val="32"/>
    </w:rPr>
  </w:style>
  <w:style w:type="character" w:customStyle="1" w:styleId="a6">
    <w:name w:val="标题 字符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副标题 字符"/>
    <w:link w:val="a7"/>
    <w:uiPriority w:val="11"/>
    <w:rPr>
      <w:sz w:val="24"/>
      <w:szCs w:val="24"/>
    </w:rPr>
  </w:style>
  <w:style w:type="paragraph" w:styleId="a9">
    <w:name w:val="Quote"/>
    <w:basedOn w:val="a"/>
    <w:next w:val="a"/>
    <w:link w:val="aa"/>
    <w:uiPriority w:val="29"/>
    <w:qFormat/>
    <w:pPr>
      <w:ind w:left="720" w:right="720"/>
    </w:pPr>
    <w:rPr>
      <w:i/>
    </w:rPr>
  </w:style>
  <w:style w:type="character" w:customStyle="1" w:styleId="aa">
    <w:name w:val="引用 字符"/>
    <w:link w:val="a9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明显引用 字符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uiPriority w:val="99"/>
  </w:style>
  <w:style w:type="paragraph" w:styleId="af">
    <w:name w:val="footer"/>
    <w:basedOn w:val="a"/>
    <w:link w:val="af0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uiPriority w:val="99"/>
  </w:style>
  <w:style w:type="paragraph" w:styleId="af1">
    <w:name w:val="caption"/>
    <w:basedOn w:val="a"/>
    <w:next w:val="a"/>
    <w:uiPriority w:val="35"/>
    <w:qFormat/>
    <w:pPr>
      <w:spacing w:before="120" w:after="120"/>
      <w:jc w:val="center"/>
    </w:pPr>
    <w:rPr>
      <w:b/>
      <w:sz w:val="20"/>
    </w:rPr>
  </w:style>
  <w:style w:type="character" w:customStyle="1" w:styleId="CaptionChar">
    <w:name w:val="Caption Char"/>
    <w:uiPriority w:val="99"/>
  </w:style>
  <w:style w:type="table" w:styleId="af2">
    <w:name w:val="Table Grid"/>
    <w:basedOn w:val="a1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2">
    <w:name w:val="Plain Table 2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12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3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32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42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52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61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71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3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24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3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43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53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62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72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rPr>
      <w:color w:val="0000FF"/>
      <w:u w:val="single"/>
    </w:rPr>
  </w:style>
  <w:style w:type="paragraph" w:styleId="af4">
    <w:name w:val="footnote text"/>
    <w:basedOn w:val="a"/>
    <w:link w:val="af5"/>
    <w:semiHidden/>
    <w:rPr>
      <w:sz w:val="20"/>
    </w:rPr>
  </w:style>
  <w:style w:type="character" w:customStyle="1" w:styleId="af5">
    <w:name w:val="脚注文本 字符"/>
    <w:link w:val="af4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尾注文本 字符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TOC">
    <w:name w:val="TOC Heading"/>
    <w:basedOn w:val="1"/>
    <w:next w:val="a"/>
    <w:uiPriority w:val="39"/>
    <w:qFormat/>
    <w:pPr>
      <w:keepLines/>
      <w:numPr>
        <w:numId w:val="0"/>
      </w:numPr>
      <w:tabs>
        <w:tab w:val="left" w:pos="432"/>
      </w:tabs>
      <w:spacing w:after="0" w:line="259" w:lineRule="auto"/>
      <w:outlineLvl w:val="9"/>
    </w:pPr>
    <w:rPr>
      <w:rFonts w:ascii="等线 Light" w:eastAsia="等线 Light" w:hAnsi="等线 Light"/>
      <w:b w:val="0"/>
      <w:caps w:val="0"/>
      <w:color w:val="2F5496"/>
      <w:sz w:val="32"/>
      <w:szCs w:val="32"/>
    </w:rPr>
  </w:style>
  <w:style w:type="paragraph" w:styleId="afa">
    <w:name w:val="table of figures"/>
    <w:basedOn w:val="a"/>
    <w:next w:val="a"/>
    <w:uiPriority w:val="99"/>
    <w:rPr>
      <w:i/>
      <w:sz w:val="20"/>
    </w:rPr>
  </w:style>
  <w:style w:type="character" w:customStyle="1" w:styleId="50">
    <w:name w:val="标题 5 字符"/>
    <w:link w:val="5"/>
    <w:rPr>
      <w:b/>
      <w:lang w:eastAsia="en-US"/>
    </w:rPr>
  </w:style>
  <w:style w:type="paragraph" w:styleId="TOC7">
    <w:name w:val="toc 7"/>
    <w:basedOn w:val="a"/>
    <w:next w:val="a"/>
    <w:semiHidden/>
    <w:pPr>
      <w:ind w:left="1440"/>
    </w:pPr>
    <w:rPr>
      <w:sz w:val="18"/>
    </w:rPr>
  </w:style>
  <w:style w:type="paragraph" w:styleId="afb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c">
    <w:name w:val="annotation text"/>
    <w:basedOn w:val="a"/>
    <w:link w:val="afd"/>
    <w:uiPriority w:val="99"/>
    <w:semiHidden/>
    <w:rPr>
      <w:color w:val="000000"/>
      <w:sz w:val="20"/>
    </w:rPr>
  </w:style>
  <w:style w:type="character" w:customStyle="1" w:styleId="afd">
    <w:name w:val="批注文字 字符"/>
    <w:link w:val="afc"/>
    <w:uiPriority w:val="99"/>
    <w:semiHidden/>
    <w:rPr>
      <w:color w:val="000000"/>
    </w:rPr>
  </w:style>
  <w:style w:type="paragraph" w:styleId="34">
    <w:name w:val="Body Text 3"/>
    <w:basedOn w:val="a"/>
    <w:link w:val="35"/>
    <w:qFormat/>
    <w:pPr>
      <w:ind w:left="1440"/>
    </w:pPr>
    <w:rPr>
      <w:spacing w:val="10"/>
    </w:rPr>
  </w:style>
  <w:style w:type="character" w:customStyle="1" w:styleId="35">
    <w:name w:val="正文文本 3 字符"/>
    <w:link w:val="34"/>
    <w:rPr>
      <w:spacing w:val="10"/>
      <w:sz w:val="24"/>
      <w:lang w:val="en-US" w:eastAsia="en-US" w:bidi="ar-SA"/>
    </w:rPr>
  </w:style>
  <w:style w:type="paragraph" w:styleId="afe">
    <w:name w:val="Body Text"/>
    <w:basedOn w:val="a"/>
    <w:qFormat/>
    <w:pPr>
      <w:spacing w:line="240" w:lineRule="atLeast"/>
      <w:ind w:left="432"/>
    </w:pPr>
    <w:rPr>
      <w:color w:val="000000"/>
    </w:rPr>
  </w:style>
  <w:style w:type="paragraph" w:styleId="2">
    <w:name w:val="List Bullet 2"/>
    <w:pPr>
      <w:numPr>
        <w:numId w:val="2"/>
      </w:numPr>
      <w:tabs>
        <w:tab w:val="left" w:pos="720"/>
      </w:tabs>
      <w:spacing w:after="240"/>
    </w:pPr>
    <w:rPr>
      <w:sz w:val="24"/>
      <w:szCs w:val="24"/>
      <w:lang w:eastAsia="en-US"/>
    </w:rPr>
  </w:style>
  <w:style w:type="paragraph" w:styleId="TOC5">
    <w:name w:val="toc 5"/>
    <w:basedOn w:val="a"/>
    <w:next w:val="a"/>
    <w:semiHidden/>
    <w:pPr>
      <w:ind w:left="960"/>
    </w:pPr>
    <w:rPr>
      <w:sz w:val="18"/>
    </w:rPr>
  </w:style>
  <w:style w:type="paragraph" w:styleId="TOC3">
    <w:name w:val="toc 3"/>
    <w:basedOn w:val="a"/>
    <w:next w:val="a"/>
    <w:uiPriority w:val="39"/>
    <w:pPr>
      <w:tabs>
        <w:tab w:val="left" w:pos="1620"/>
        <w:tab w:val="right" w:leader="dot" w:pos="9926"/>
      </w:tabs>
      <w:ind w:left="480" w:firstLine="510"/>
    </w:pPr>
    <w:rPr>
      <w:rFonts w:ascii="Arial" w:hAnsi="Arial" w:cs="Arial"/>
      <w:sz w:val="20"/>
    </w:rPr>
  </w:style>
  <w:style w:type="paragraph" w:styleId="TOC8">
    <w:name w:val="toc 8"/>
    <w:basedOn w:val="a"/>
    <w:next w:val="a"/>
    <w:semiHidden/>
    <w:pPr>
      <w:ind w:left="1680"/>
    </w:pPr>
    <w:rPr>
      <w:sz w:val="18"/>
    </w:rPr>
  </w:style>
  <w:style w:type="paragraph" w:styleId="aff">
    <w:name w:val="Date"/>
    <w:basedOn w:val="a"/>
    <w:next w:val="a"/>
    <w:link w:val="aff0"/>
    <w:uiPriority w:val="99"/>
    <w:unhideWhenUsed/>
    <w:pPr>
      <w:widowControl w:val="0"/>
      <w:ind w:left="100"/>
      <w:jc w:val="both"/>
    </w:pPr>
    <w:rPr>
      <w:rFonts w:ascii="等线" w:eastAsia="等线" w:hAnsi="等线"/>
      <w:sz w:val="21"/>
      <w:szCs w:val="22"/>
      <w:lang w:eastAsia="zh-CN"/>
    </w:rPr>
  </w:style>
  <w:style w:type="character" w:customStyle="1" w:styleId="aff0">
    <w:name w:val="日期 字符"/>
    <w:link w:val="aff"/>
    <w:uiPriority w:val="99"/>
    <w:rPr>
      <w:rFonts w:ascii="等线" w:eastAsia="等线" w:hAnsi="等线"/>
      <w:sz w:val="21"/>
      <w:szCs w:val="22"/>
    </w:rPr>
  </w:style>
  <w:style w:type="paragraph" w:styleId="aff1">
    <w:name w:val="Balloon Text"/>
    <w:basedOn w:val="a"/>
    <w:link w:val="aff2"/>
    <w:uiPriority w:val="99"/>
    <w:semiHidden/>
    <w:rPr>
      <w:rFonts w:ascii="Tahoma" w:hAnsi="Tahoma" w:cs="Tahoma"/>
      <w:sz w:val="16"/>
      <w:szCs w:val="16"/>
    </w:rPr>
  </w:style>
  <w:style w:type="character" w:customStyle="1" w:styleId="aff2">
    <w:name w:val="批注框文本 字符"/>
    <w:link w:val="aff1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af0">
    <w:name w:val="页脚 字符"/>
    <w:link w:val="af"/>
    <w:uiPriority w:val="99"/>
    <w:rPr>
      <w:sz w:val="24"/>
      <w:lang w:eastAsia="en-US"/>
    </w:rPr>
  </w:style>
  <w:style w:type="character" w:customStyle="1" w:styleId="ae">
    <w:name w:val="页眉 字符"/>
    <w:link w:val="ad"/>
    <w:uiPriority w:val="99"/>
    <w:rPr>
      <w:sz w:val="24"/>
      <w:lang w:val="en-US" w:eastAsia="en-US" w:bidi="ar-SA"/>
    </w:rPr>
  </w:style>
  <w:style w:type="paragraph" w:styleId="TOC1">
    <w:name w:val="toc 1"/>
    <w:basedOn w:val="a"/>
    <w:next w:val="a"/>
    <w:uiPriority w:val="39"/>
    <w:pPr>
      <w:spacing w:before="120" w:after="120"/>
    </w:pPr>
    <w:rPr>
      <w:b/>
      <w:caps/>
      <w:sz w:val="20"/>
    </w:rPr>
  </w:style>
  <w:style w:type="paragraph" w:styleId="TOC4">
    <w:name w:val="toc 4"/>
    <w:basedOn w:val="a"/>
    <w:next w:val="a"/>
    <w:semiHidden/>
    <w:pPr>
      <w:ind w:left="720"/>
    </w:pPr>
    <w:rPr>
      <w:sz w:val="18"/>
    </w:rPr>
  </w:style>
  <w:style w:type="paragraph" w:styleId="TOC6">
    <w:name w:val="toc 6"/>
    <w:basedOn w:val="a"/>
    <w:next w:val="a"/>
    <w:semiHidden/>
    <w:pPr>
      <w:ind w:left="1200"/>
    </w:pPr>
    <w:rPr>
      <w:sz w:val="18"/>
    </w:rPr>
  </w:style>
  <w:style w:type="paragraph" w:styleId="TOC2">
    <w:name w:val="toc 2"/>
    <w:basedOn w:val="a"/>
    <w:next w:val="a"/>
    <w:uiPriority w:val="39"/>
    <w:pPr>
      <w:tabs>
        <w:tab w:val="left" w:pos="960"/>
        <w:tab w:val="right" w:leader="dot" w:pos="9602"/>
      </w:tabs>
      <w:ind w:left="240" w:firstLine="210"/>
    </w:pPr>
    <w:rPr>
      <w:rFonts w:cs="Arial"/>
      <w:smallCaps/>
      <w:sz w:val="20"/>
    </w:rPr>
  </w:style>
  <w:style w:type="paragraph" w:styleId="TOC9">
    <w:name w:val="toc 9"/>
    <w:basedOn w:val="a"/>
    <w:next w:val="a"/>
    <w:semiHidden/>
    <w:pPr>
      <w:ind w:left="1920"/>
    </w:pPr>
    <w:rPr>
      <w:sz w:val="18"/>
    </w:rPr>
  </w:style>
  <w:style w:type="paragraph" w:styleId="25">
    <w:name w:val="Body Text 2"/>
    <w:basedOn w:val="a"/>
    <w:link w:val="26"/>
    <w:qFormat/>
    <w:pPr>
      <w:spacing w:line="240" w:lineRule="atLeast"/>
      <w:ind w:left="1008"/>
    </w:pPr>
    <w:rPr>
      <w:color w:val="000000"/>
    </w:rPr>
  </w:style>
  <w:style w:type="character" w:customStyle="1" w:styleId="26">
    <w:name w:val="正文文本 2 字符"/>
    <w:link w:val="25"/>
    <w:rPr>
      <w:color w:val="000000"/>
      <w:sz w:val="24"/>
      <w:lang w:val="en-US" w:eastAsia="en-US" w:bidi="ar-SA"/>
    </w:rPr>
  </w:style>
  <w:style w:type="paragraph" w:customStyle="1" w:styleId="ztabletitle">
    <w:name w:val="ztable title"/>
    <w:next w:val="ztablesubhead"/>
    <w:pPr>
      <w:spacing w:before="40" w:after="40"/>
    </w:pPr>
    <w:rPr>
      <w:b/>
      <w:sz w:val="22"/>
      <w:lang w:eastAsia="en-US"/>
    </w:rPr>
  </w:style>
  <w:style w:type="paragraph" w:customStyle="1" w:styleId="ztablesubhead">
    <w:name w:val="ztable subhead"/>
    <w:pPr>
      <w:tabs>
        <w:tab w:val="left" w:pos="3355"/>
      </w:tabs>
      <w:spacing w:before="40" w:after="40"/>
    </w:pPr>
    <w:rPr>
      <w:i/>
      <w:sz w:val="18"/>
      <w:lang w:eastAsia="en-US"/>
    </w:rPr>
  </w:style>
  <w:style w:type="paragraph" w:styleId="aff3">
    <w:name w:val="annotation subject"/>
    <w:basedOn w:val="afc"/>
    <w:next w:val="afc"/>
    <w:link w:val="aff4"/>
    <w:uiPriority w:val="99"/>
    <w:rPr>
      <w:b/>
      <w:bCs/>
    </w:rPr>
  </w:style>
  <w:style w:type="character" w:customStyle="1" w:styleId="aff4">
    <w:name w:val="批注主题 字符"/>
    <w:link w:val="aff3"/>
    <w:uiPriority w:val="99"/>
    <w:rPr>
      <w:b/>
      <w:caps/>
      <w:color w:val="000000"/>
      <w:sz w:val="32"/>
      <w:lang w:val="en-US" w:eastAsia="en-US" w:bidi="ar-SA"/>
    </w:rPr>
  </w:style>
  <w:style w:type="character" w:styleId="aff5">
    <w:name w:val="FollowedHyperlink"/>
    <w:rPr>
      <w:color w:val="800080"/>
      <w:u w:val="single"/>
    </w:rPr>
  </w:style>
  <w:style w:type="character" w:styleId="aff6">
    <w:name w:val="annotation reference"/>
    <w:uiPriority w:val="99"/>
    <w:semiHidden/>
    <w:rPr>
      <w:sz w:val="16"/>
    </w:rPr>
  </w:style>
  <w:style w:type="paragraph" w:customStyle="1" w:styleId="zTableofContents">
    <w:name w:val="zTable of Contents"/>
    <w:basedOn w:val="a"/>
    <w:pPr>
      <w:jc w:val="center"/>
    </w:pPr>
    <w:rPr>
      <w:sz w:val="32"/>
    </w:rPr>
  </w:style>
  <w:style w:type="paragraph" w:customStyle="1" w:styleId="zReleaseHistorycenter">
    <w:name w:val="zRelease History center"/>
    <w:basedOn w:val="a"/>
    <w:pPr>
      <w:jc w:val="center"/>
    </w:pPr>
    <w:rPr>
      <w:b/>
      <w:bCs/>
      <w:i/>
      <w:iCs/>
    </w:rPr>
  </w:style>
  <w:style w:type="paragraph" w:customStyle="1" w:styleId="zRevisionHistorytable">
    <w:name w:val="zRevision History table"/>
    <w:basedOn w:val="a"/>
    <w:pPr>
      <w:jc w:val="center"/>
    </w:pPr>
    <w:rPr>
      <w:sz w:val="18"/>
    </w:rPr>
  </w:style>
  <w:style w:type="paragraph" w:customStyle="1" w:styleId="BodyText4">
    <w:name w:val="Body Text 4"/>
    <w:basedOn w:val="34"/>
    <w:pPr>
      <w:ind w:left="2160"/>
    </w:pPr>
  </w:style>
  <w:style w:type="paragraph" w:customStyle="1" w:styleId="Paragraph">
    <w:name w:val="Paragraph"/>
    <w:pPr>
      <w:spacing w:after="240"/>
    </w:pPr>
    <w:rPr>
      <w:sz w:val="24"/>
      <w:szCs w:val="24"/>
      <w:lang w:eastAsia="en-US"/>
    </w:rPr>
  </w:style>
  <w:style w:type="character" w:customStyle="1" w:styleId="Instructions">
    <w:name w:val="Instructions"/>
    <w:rPr>
      <w:i/>
      <w:iCs/>
      <w:color w:val="008000"/>
    </w:rPr>
  </w:style>
  <w:style w:type="character" w:customStyle="1" w:styleId="TableText12">
    <w:name w:val="TableText 12"/>
    <w:rPr>
      <w:rFonts w:ascii="Times New Roman" w:hAnsi="Times New Roman"/>
      <w:sz w:val="24"/>
    </w:rPr>
  </w:style>
  <w:style w:type="paragraph" w:customStyle="1" w:styleId="TableTextSpace">
    <w:name w:val="TableText Space"/>
    <w:pPr>
      <w:spacing w:before="60" w:after="60"/>
    </w:pPr>
    <w:rPr>
      <w:lang w:eastAsia="en-US"/>
    </w:rPr>
  </w:style>
  <w:style w:type="character" w:customStyle="1" w:styleId="BlueText">
    <w:name w:val="Blue Text"/>
    <w:rPr>
      <w:color w:val="0000FF"/>
    </w:rPr>
  </w:style>
  <w:style w:type="character" w:customStyle="1" w:styleId="TableText9">
    <w:name w:val="TableText 9"/>
    <w:rPr>
      <w:rFonts w:ascii="Times New Roman" w:hAnsi="Times New Roman"/>
      <w:sz w:val="18"/>
    </w:rPr>
  </w:style>
  <w:style w:type="paragraph" w:customStyle="1" w:styleId="TitleFirstPage">
    <w:name w:val="Title First Page"/>
    <w:basedOn w:val="a5"/>
    <w:pPr>
      <w:spacing w:before="240" w:after="0"/>
      <w:jc w:val="left"/>
      <w:outlineLvl w:val="0"/>
    </w:pPr>
    <w:rPr>
      <w:rFonts w:ascii="Calibri" w:hAnsi="Calibri" w:cs="Calibri"/>
      <w:bCs/>
      <w:caps w:val="0"/>
      <w:sz w:val="52"/>
      <w:szCs w:val="52"/>
    </w:rPr>
  </w:style>
  <w:style w:type="paragraph" w:customStyle="1" w:styleId="Normal1">
    <w:name w:val="Normal1"/>
    <w:basedOn w:val="a"/>
    <w:link w:val="Normal1Char1"/>
    <w:uiPriority w:val="99"/>
    <w:pPr>
      <w:tabs>
        <w:tab w:val="left" w:pos="1418"/>
      </w:tabs>
      <w:ind w:left="567"/>
    </w:pPr>
    <w:rPr>
      <w:rFonts w:ascii="Verdana" w:hAnsi="Verdana"/>
      <w:sz w:val="20"/>
      <w:lang w:val="en-GB"/>
    </w:rPr>
  </w:style>
  <w:style w:type="character" w:customStyle="1" w:styleId="Normal1Char1">
    <w:name w:val="Normal1 Char1"/>
    <w:link w:val="Normal1"/>
    <w:uiPriority w:val="99"/>
    <w:rPr>
      <w:rFonts w:ascii="Verdana" w:eastAsia="宋体" w:hAnsi="Verdana"/>
      <w:lang w:val="en-GB" w:eastAsia="en-US"/>
    </w:rPr>
  </w:style>
  <w:style w:type="paragraph" w:styleId="aff7">
    <w:name w:val="Revision"/>
    <w:uiPriority w:val="99"/>
    <w:semiHidden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2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nlyoffice.com/commentsIdsDocument" Target="commentsIdsDocument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nlyoffice.com/commentsExtendedDocument" Target="commentsExtendedDocument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nlyoffice.com/commentsDocument" Target="comments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黑体"/>
        <a:cs typeface="Arial"/>
      </a:majorFont>
      <a:minorFont>
        <a:latin typeface="Arial"/>
        <a:ea typeface="宋体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911E-ABD8-4402-B012-9FD1770F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26</Pages>
  <Words>3283</Words>
  <Characters>18717</Characters>
  <Application>Microsoft Office Word</Application>
  <DocSecurity>0</DocSecurity>
  <Lines>155</Lines>
  <Paragraphs>43</Paragraphs>
  <ScaleCrop>false</ScaleCrop>
  <Company/>
  <LinksUpToDate>false</LinksUpToDate>
  <CharactersWithSpaces>21957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Ade</dc:creator>
  <cp:lastModifiedBy>Longjun He</cp:lastModifiedBy>
  <cp:revision>24</cp:revision>
  <dcterms:created xsi:type="dcterms:W3CDTF">2021-08-05T19:14:00Z</dcterms:created>
  <dcterms:modified xsi:type="dcterms:W3CDTF">2026-06-03T08:43:00Z</dcterms:modified>
  <cp:version>1048576</cp:version>
</cp:coreProperties>
</file>